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pptx" ContentType="application/vnd.openxmlformats-officedocument.presentationml.presentatio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62DAF6" w14:textId="279B9059" w:rsidR="00CE046C" w:rsidRDefault="00A14654" w:rsidP="00780B87">
      <w:pPr>
        <w:pStyle w:val="Titel"/>
        <w:rPr>
          <w:b/>
          <w:bCs/>
          <w:sz w:val="24"/>
          <w:szCs w:val="24"/>
        </w:rPr>
      </w:pPr>
      <w:r>
        <w:rPr>
          <w:rStyle w:val="xcontentpasted0"/>
          <w:rFonts w:ascii="Calibri" w:hAnsi="Calibri" w:cs="Calibri"/>
          <w:color w:val="000000"/>
          <w:shd w:val="clear" w:color="auto" w:fill="FFFFFF"/>
        </w:rPr>
        <w:t xml:space="preserve"> </w:t>
      </w:r>
      <w:r w:rsidR="00CE046C">
        <w:rPr>
          <w:rStyle w:val="xcontentpasted0"/>
          <w:rFonts w:ascii="Calibri" w:hAnsi="Calibri" w:cs="Calibri"/>
          <w:color w:val="000000"/>
          <w:shd w:val="clear" w:color="auto" w:fill="FFFFFF"/>
        </w:rPr>
        <w:t>Projektet "</w:t>
      </w:r>
      <w:r w:rsidR="00CE046C">
        <w:rPr>
          <w:rStyle w:val="xcontentpasted0"/>
          <w:rFonts w:ascii="Calibri" w:hAnsi="Calibri" w:cs="Calibri"/>
          <w:i/>
          <w:iCs/>
          <w:color w:val="000000"/>
          <w:shd w:val="clear" w:color="auto" w:fill="FFFFFF"/>
        </w:rPr>
        <w:t>Læring i feltet mellem faglige hjælpemidler og plagiat</w:t>
      </w:r>
      <w:r w:rsidR="00CE046C">
        <w:rPr>
          <w:rStyle w:val="xcontentpasted0"/>
          <w:rFonts w:ascii="Calibri" w:hAnsi="Calibri" w:cs="Calibri"/>
          <w:color w:val="000000"/>
          <w:shd w:val="clear" w:color="auto" w:fill="FFFFFF"/>
        </w:rPr>
        <w:t>"</w:t>
      </w:r>
    </w:p>
    <w:p w14:paraId="6CDC75A4" w14:textId="1A2B3603" w:rsidR="0060259B" w:rsidRDefault="00BE288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Klaus Christensen, Herning Gymnasium</w:t>
      </w:r>
    </w:p>
    <w:p w14:paraId="05292C71" w14:textId="5B5BD3E2" w:rsidR="00E176A3" w:rsidRPr="00CE2781" w:rsidRDefault="00E176A3">
      <w:pPr>
        <w:rPr>
          <w:b/>
          <w:bCs/>
          <w:sz w:val="24"/>
          <w:szCs w:val="24"/>
        </w:rPr>
      </w:pPr>
      <w:r w:rsidRPr="00CE2781">
        <w:rPr>
          <w:b/>
          <w:bCs/>
          <w:sz w:val="24"/>
          <w:szCs w:val="24"/>
        </w:rPr>
        <w:t xml:space="preserve">Refleksion </w:t>
      </w:r>
    </w:p>
    <w:p w14:paraId="4ADF4181" w14:textId="14A02B9E" w:rsidR="00F57045" w:rsidRPr="008D46CD" w:rsidRDefault="0060259B" w:rsidP="008D46CD">
      <w:pPr>
        <w:pStyle w:val="Listeafsnit"/>
        <w:numPr>
          <w:ilvl w:val="0"/>
          <w:numId w:val="17"/>
        </w:numPr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</w:pPr>
      <w:r w:rsidRPr="008D46CD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>Videns praksissen</w:t>
      </w:r>
      <w:r w:rsidR="00F57045" w:rsidRPr="008D46CD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 xml:space="preserve"> i matematik er udfordret af </w:t>
      </w:r>
      <w:r w:rsidR="00F57045" w:rsidRPr="008D46CD">
        <w:rPr>
          <w:sz w:val="24"/>
          <w:szCs w:val="24"/>
        </w:rPr>
        <w:t xml:space="preserve">CAS-værktøjer - </w:t>
      </w:r>
      <w:r w:rsidR="00F57045" w:rsidRPr="008D46CD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>”Få computeren til at gøre det”</w:t>
      </w:r>
      <w:r w:rsidR="006B6EB6" w:rsidRPr="008D46CD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>…</w:t>
      </w:r>
    </w:p>
    <w:p w14:paraId="566494AE" w14:textId="25D7B3EF" w:rsidR="0060259B" w:rsidRPr="008D46CD" w:rsidRDefault="0060259B" w:rsidP="008D46CD">
      <w:pPr>
        <w:pStyle w:val="Listeafsnit"/>
        <w:numPr>
          <w:ilvl w:val="0"/>
          <w:numId w:val="17"/>
        </w:numPr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</w:pPr>
      <w:r w:rsidRPr="008D46CD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>Kan CHATGPT fungere som kognitiv partner i matematik?</w:t>
      </w:r>
    </w:p>
    <w:p w14:paraId="683C56F8" w14:textId="77777777" w:rsidR="0060259B" w:rsidRDefault="0060259B" w:rsidP="0021565F">
      <w:pPr>
        <w:rPr>
          <w:sz w:val="24"/>
          <w:szCs w:val="24"/>
        </w:rPr>
      </w:pPr>
    </w:p>
    <w:p w14:paraId="2DFACB13" w14:textId="568F8EE3" w:rsidR="006B6EB6" w:rsidRPr="00CE2781" w:rsidRDefault="0021565F" w:rsidP="0021565F">
      <w:pPr>
        <w:rPr>
          <w:sz w:val="24"/>
          <w:szCs w:val="24"/>
        </w:rPr>
      </w:pPr>
      <w:r w:rsidRPr="00CE2781">
        <w:rPr>
          <w:sz w:val="24"/>
          <w:szCs w:val="24"/>
        </w:rPr>
        <w:t>CAS-værktøjer som kognitiv partner i matematik.</w:t>
      </w:r>
    </w:p>
    <w:p w14:paraId="2C4546FA" w14:textId="094D68E7" w:rsidR="0021565F" w:rsidRPr="00CE2781" w:rsidRDefault="0021565F" w:rsidP="0021565F">
      <w:pPr>
        <w:rPr>
          <w:rStyle w:val="normaltextrun"/>
          <w:sz w:val="24"/>
          <w:szCs w:val="24"/>
        </w:rPr>
      </w:pPr>
      <w:r w:rsidRPr="00CE2781">
        <w:rPr>
          <w:sz w:val="24"/>
          <w:szCs w:val="24"/>
        </w:rPr>
        <w:t>Hvordan digitale værktøjer anvendes i matematikundervisningen som et læringsværktøj? Konkrete principper til hvordan eleverne opnår (oplever) matematisk forståelse gennem arbejde med et CAS-værktøj. Elevarbejdets principper til af at ”flytte” elevernes læring fra fokus på specifikke algoritmer til udvikling af generel matematisk forståelse. Modellen ”Partnerskab med teknologi som omdrejningspunkt”, Christian Dalsgaard: Det gode partnerskab i feltet mellem selvstændighed og udlicitering. (”</w:t>
      </w:r>
      <w:r w:rsidRPr="00CE2781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>Anvende computeren som et skriveværktøj” Vs. ”Få computeren til at gøre det”) og (”Læringsrum” Vs. ”Teknologier som kognitiv partner”).</w:t>
      </w:r>
    </w:p>
    <w:p w14:paraId="1E55B8C3" w14:textId="77777777" w:rsidR="00E616AE" w:rsidRPr="00CE2781" w:rsidRDefault="00E616AE" w:rsidP="002630AF">
      <w:pPr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</w:pPr>
    </w:p>
    <w:p w14:paraId="75A20225" w14:textId="37324389" w:rsidR="00676370" w:rsidRPr="00CE2781" w:rsidRDefault="00BA1043" w:rsidP="002630AF">
      <w:pPr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</w:pPr>
      <w:r w:rsidRPr="00CE2781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>CHATGPT som kognitiv partner i matematik</w:t>
      </w:r>
    </w:p>
    <w:p w14:paraId="17E19782" w14:textId="3D336BE8" w:rsidR="00A11125" w:rsidRDefault="00237F7F" w:rsidP="00D9587A">
      <w:r w:rsidRPr="00CE2781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>Kan AI være en dygtig forælder (en relevant kognitiv partner), som kan forbedre elevens læring i matematik?</w:t>
      </w:r>
      <w:r w:rsidR="00E616AE" w:rsidRPr="00CE2781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 xml:space="preserve"> F</w:t>
      </w:r>
      <w:r w:rsidRPr="00CE2781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 xml:space="preserve">okus på </w:t>
      </w:r>
      <w:r w:rsidR="00BF64C7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>den daglige begrebslæring</w:t>
      </w:r>
      <w:r w:rsidRPr="00CE2781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 xml:space="preserve">, som tester elevers evne til at </w:t>
      </w:r>
      <w:r w:rsidR="005A4C80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>AI som</w:t>
      </w:r>
      <w:r w:rsidRPr="00CE2781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 xml:space="preserve"> en kognitiv partner hensigtsmæssigt, og </w:t>
      </w:r>
      <w:r w:rsidR="005A4C80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>således opnår</w:t>
      </w:r>
      <w:r w:rsidRPr="00CE2781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 xml:space="preserve"> læring indenfor udvalgt</w:t>
      </w:r>
      <w:r w:rsidR="00E04439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 xml:space="preserve"> </w:t>
      </w:r>
      <w:r w:rsidRPr="00CE2781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>fagspecifik</w:t>
      </w:r>
      <w:r w:rsidR="00E04439">
        <w:rPr>
          <w:rStyle w:val="normaltextrun"/>
          <w:rFonts w:ascii="Calibri" w:hAnsi="Calibri" w:cs="Calibri"/>
          <w:sz w:val="24"/>
          <w:szCs w:val="24"/>
          <w:shd w:val="clear" w:color="auto" w:fill="FFFFFF"/>
        </w:rPr>
        <w:t xml:space="preserve"> teori/begrebsforståelse</w:t>
      </w:r>
      <w:r w:rsidR="00631F81">
        <w:br w:type="page"/>
      </w:r>
    </w:p>
    <w:p w14:paraId="3F0E1E71" w14:textId="30F408B8" w:rsidR="006D36E5" w:rsidRPr="005B0FEF" w:rsidRDefault="00F65355" w:rsidP="0036690B">
      <w:pPr>
        <w:pStyle w:val="Listeafsnit"/>
        <w:numPr>
          <w:ilvl w:val="0"/>
          <w:numId w:val="10"/>
        </w:numPr>
        <w:spacing w:after="0"/>
        <w:rPr>
          <w:rFonts w:cstheme="minorHAnsi"/>
          <w:b/>
          <w:bCs/>
          <w:sz w:val="28"/>
          <w:szCs w:val="28"/>
        </w:rPr>
      </w:pPr>
      <w:r w:rsidRPr="005B0FEF">
        <w:rPr>
          <w:rFonts w:cstheme="minorHAnsi"/>
          <w:b/>
          <w:bCs/>
          <w:sz w:val="28"/>
          <w:szCs w:val="28"/>
        </w:rPr>
        <w:lastRenderedPageBreak/>
        <w:t xml:space="preserve">A. </w:t>
      </w:r>
      <w:r w:rsidR="00611C37" w:rsidRPr="005B0FEF">
        <w:rPr>
          <w:rFonts w:cstheme="minorHAnsi"/>
          <w:b/>
          <w:bCs/>
          <w:sz w:val="28"/>
          <w:szCs w:val="28"/>
        </w:rPr>
        <w:t>Aktionslæringsforløb</w:t>
      </w:r>
      <w:r w:rsidR="00A11125" w:rsidRPr="005B0FEF">
        <w:rPr>
          <w:rFonts w:cstheme="minorHAnsi"/>
          <w:b/>
          <w:bCs/>
          <w:sz w:val="28"/>
          <w:szCs w:val="28"/>
        </w:rPr>
        <w:t xml:space="preserve">: </w:t>
      </w:r>
      <w:r w:rsidR="00A11125" w:rsidRPr="005B0FEF">
        <w:rPr>
          <w:rStyle w:val="normaltextrun"/>
          <w:rFonts w:cstheme="minorHAnsi"/>
          <w:b/>
          <w:bCs/>
          <w:sz w:val="28"/>
          <w:szCs w:val="28"/>
          <w:shd w:val="clear" w:color="auto" w:fill="FFFFFF"/>
        </w:rPr>
        <w:t xml:space="preserve">Del processer for elevernes arbejde (forløbsskitse): Forståelse at sekanter/tangenter </w:t>
      </w:r>
      <w:r w:rsidR="00A11125" w:rsidRPr="005B0FEF">
        <w:rPr>
          <w:rFonts w:cstheme="minorHAnsi"/>
          <w:b/>
          <w:bCs/>
          <w:sz w:val="28"/>
          <w:szCs w:val="28"/>
        </w:rPr>
        <w:t xml:space="preserve">(varighed: </w:t>
      </w:r>
      <w:r w:rsidR="00FC0F56">
        <w:rPr>
          <w:rFonts w:cstheme="minorHAnsi"/>
          <w:b/>
          <w:bCs/>
          <w:sz w:val="28"/>
          <w:szCs w:val="28"/>
        </w:rPr>
        <w:t>3x</w:t>
      </w:r>
      <w:r w:rsidR="00A11125" w:rsidRPr="005B0FEF">
        <w:rPr>
          <w:rFonts w:cstheme="minorHAnsi"/>
          <w:b/>
          <w:bCs/>
          <w:sz w:val="28"/>
          <w:szCs w:val="28"/>
        </w:rPr>
        <w:t>70 minutter)</w:t>
      </w:r>
      <w:r w:rsidR="007252F2" w:rsidRPr="005B0FEF">
        <w:rPr>
          <w:rFonts w:cstheme="minorHAnsi"/>
          <w:b/>
          <w:bCs/>
          <w:sz w:val="28"/>
          <w:szCs w:val="28"/>
        </w:rPr>
        <w:t>:</w:t>
      </w:r>
    </w:p>
    <w:p w14:paraId="5775C937" w14:textId="77777777" w:rsidR="00A270F1" w:rsidRPr="005B0FEF" w:rsidRDefault="00A270F1" w:rsidP="00A270F1">
      <w:pPr>
        <w:pStyle w:val="Listeafsnit"/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5929DDFD" w14:textId="77777777" w:rsidR="00FE56EC" w:rsidRPr="00FE56EC" w:rsidRDefault="00FE56EC" w:rsidP="00FE56E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363611D8" w14:textId="505E0536" w:rsidR="00FE56EC" w:rsidRPr="005B0FEF" w:rsidRDefault="00FE56EC" w:rsidP="00FE56EC">
      <w:pPr>
        <w:autoSpaceDE w:val="0"/>
        <w:autoSpaceDN w:val="0"/>
        <w:adjustRightInd w:val="0"/>
        <w:spacing w:after="115" w:line="240" w:lineRule="auto"/>
        <w:rPr>
          <w:rFonts w:cstheme="minorHAnsi"/>
          <w:color w:val="000000"/>
          <w:sz w:val="24"/>
          <w:szCs w:val="24"/>
        </w:rPr>
      </w:pPr>
      <w:r w:rsidRPr="00FE56EC">
        <w:rPr>
          <w:rFonts w:cstheme="minorHAnsi"/>
          <w:color w:val="000000"/>
          <w:sz w:val="24"/>
          <w:szCs w:val="24"/>
        </w:rPr>
        <w:t>Hvad er de største didaktiske udfordringer relateret til digitale hjælpeværktøjer i dine fag?</w:t>
      </w:r>
    </w:p>
    <w:p w14:paraId="4E58B947" w14:textId="786E9A0F" w:rsidR="00E72AD8" w:rsidRPr="00FE56EC" w:rsidRDefault="00E72AD8" w:rsidP="00FE56EC">
      <w:pPr>
        <w:autoSpaceDE w:val="0"/>
        <w:autoSpaceDN w:val="0"/>
        <w:adjustRightInd w:val="0"/>
        <w:spacing w:after="115" w:line="240" w:lineRule="auto"/>
        <w:rPr>
          <w:rFonts w:cstheme="minorHAnsi"/>
          <w:color w:val="000000"/>
          <w:sz w:val="24"/>
          <w:szCs w:val="24"/>
        </w:rPr>
      </w:pPr>
      <w:r w:rsidRPr="005B0FEF">
        <w:rPr>
          <w:rFonts w:cstheme="minorHAnsi"/>
          <w:sz w:val="24"/>
          <w:szCs w:val="24"/>
        </w:rPr>
        <w:t xml:space="preserve">CAS-værktøjer - </w:t>
      </w:r>
      <w:r w:rsidRPr="005B0FEF">
        <w:rPr>
          <w:rStyle w:val="normaltextrun"/>
          <w:rFonts w:cstheme="minorHAnsi"/>
          <w:sz w:val="24"/>
          <w:szCs w:val="24"/>
          <w:shd w:val="clear" w:color="auto" w:fill="FFFFFF"/>
        </w:rPr>
        <w:t>”Få computeren til at gøre det”…</w:t>
      </w:r>
    </w:p>
    <w:p w14:paraId="53576AA0" w14:textId="21BED0C7" w:rsidR="00FE56EC" w:rsidRPr="00FE56EC" w:rsidRDefault="000E0589" w:rsidP="00FE56EC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B0FEF">
        <w:rPr>
          <w:rFonts w:cstheme="minorHAnsi"/>
          <w:color w:val="000000"/>
          <w:sz w:val="24"/>
          <w:szCs w:val="24"/>
        </w:rPr>
        <w:t>I</w:t>
      </w:r>
      <w:r w:rsidR="00FE56EC" w:rsidRPr="00FE56EC">
        <w:rPr>
          <w:rFonts w:cstheme="minorHAnsi"/>
          <w:color w:val="000000"/>
          <w:sz w:val="24"/>
          <w:szCs w:val="24"/>
        </w:rPr>
        <w:t xml:space="preserve">deer </w:t>
      </w:r>
      <w:r w:rsidRPr="005B0FEF">
        <w:rPr>
          <w:rFonts w:cstheme="minorHAnsi"/>
          <w:color w:val="000000"/>
          <w:sz w:val="24"/>
          <w:szCs w:val="24"/>
        </w:rPr>
        <w:t xml:space="preserve">til at </w:t>
      </w:r>
      <w:r w:rsidR="00FE56EC" w:rsidRPr="00FE56EC">
        <w:rPr>
          <w:rFonts w:cstheme="minorHAnsi"/>
          <w:color w:val="000000"/>
          <w:sz w:val="24"/>
          <w:szCs w:val="24"/>
        </w:rPr>
        <w:t xml:space="preserve">undersøge disse udfordringer nærmere (projektets undersøgelsesfelt)? </w:t>
      </w:r>
    </w:p>
    <w:p w14:paraId="57A3AA6A" w14:textId="4D36D9A6" w:rsidR="005C199C" w:rsidRPr="005B0FEF" w:rsidRDefault="00D04DAC" w:rsidP="00FE56EC">
      <w:pPr>
        <w:rPr>
          <w:rStyle w:val="normaltextrun"/>
          <w:rFonts w:cstheme="minorHAnsi"/>
          <w:sz w:val="24"/>
          <w:szCs w:val="24"/>
          <w:shd w:val="clear" w:color="auto" w:fill="FFFFFF"/>
        </w:rPr>
      </w:pPr>
      <w:r w:rsidRPr="005B0FEF">
        <w:rPr>
          <w:rFonts w:cstheme="minorHAnsi"/>
          <w:sz w:val="24"/>
          <w:szCs w:val="24"/>
        </w:rPr>
        <w:t>”Flytte” elevernes læring fra fokus på specifikke algoritmer til udvikling af generel matematisk forståelse</w:t>
      </w:r>
    </w:p>
    <w:tbl>
      <w:tblPr>
        <w:tblStyle w:val="Tabel-Gitter"/>
        <w:tblW w:w="13043" w:type="dxa"/>
        <w:tblLook w:val="04A0" w:firstRow="1" w:lastRow="0" w:firstColumn="1" w:lastColumn="0" w:noHBand="0" w:noVBand="1"/>
      </w:tblPr>
      <w:tblGrid>
        <w:gridCol w:w="3365"/>
        <w:gridCol w:w="2571"/>
        <w:gridCol w:w="2574"/>
        <w:gridCol w:w="2528"/>
        <w:gridCol w:w="2005"/>
      </w:tblGrid>
      <w:tr w:rsidR="005B0FEF" w:rsidRPr="005B0FEF" w14:paraId="718546CA" w14:textId="77777777" w:rsidTr="005B0FEF">
        <w:trPr>
          <w:trHeight w:val="269"/>
        </w:trPr>
        <w:tc>
          <w:tcPr>
            <w:tcW w:w="3365" w:type="dxa"/>
          </w:tcPr>
          <w:p w14:paraId="082BBFF6" w14:textId="77777777" w:rsidR="005B0FEF" w:rsidRPr="005B0FEF" w:rsidRDefault="005B0FEF" w:rsidP="00E35A93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B0FEF">
              <w:rPr>
                <w:rFonts w:cstheme="minorHAnsi"/>
                <w:b/>
                <w:bCs/>
                <w:sz w:val="24"/>
                <w:szCs w:val="24"/>
              </w:rPr>
              <w:t>Formål</w:t>
            </w:r>
          </w:p>
        </w:tc>
        <w:tc>
          <w:tcPr>
            <w:tcW w:w="2571" w:type="dxa"/>
          </w:tcPr>
          <w:p w14:paraId="1170036E" w14:textId="77777777" w:rsidR="005B0FEF" w:rsidRPr="005B0FEF" w:rsidRDefault="005B0FEF" w:rsidP="00E35A93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B0FEF">
              <w:rPr>
                <w:rFonts w:cstheme="minorHAnsi"/>
                <w:b/>
                <w:bCs/>
                <w:sz w:val="24"/>
                <w:szCs w:val="24"/>
              </w:rPr>
              <w:t>Indhold</w:t>
            </w:r>
          </w:p>
        </w:tc>
        <w:tc>
          <w:tcPr>
            <w:tcW w:w="2574" w:type="dxa"/>
          </w:tcPr>
          <w:p w14:paraId="11405C3E" w14:textId="77777777" w:rsidR="005B0FEF" w:rsidRPr="005B0FEF" w:rsidRDefault="005B0FEF" w:rsidP="00E35A93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B0FEF">
              <w:rPr>
                <w:rFonts w:cstheme="minorHAnsi"/>
                <w:b/>
                <w:bCs/>
                <w:sz w:val="24"/>
                <w:szCs w:val="24"/>
              </w:rPr>
              <w:t>Metode</w:t>
            </w:r>
          </w:p>
        </w:tc>
        <w:tc>
          <w:tcPr>
            <w:tcW w:w="2528" w:type="dxa"/>
          </w:tcPr>
          <w:p w14:paraId="6D1F82B9" w14:textId="77777777" w:rsidR="005B0FEF" w:rsidRPr="005B0FEF" w:rsidRDefault="005B0FEF" w:rsidP="00E35A93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B0FEF">
              <w:rPr>
                <w:rFonts w:cstheme="minorHAnsi"/>
                <w:b/>
                <w:bCs/>
                <w:sz w:val="24"/>
                <w:szCs w:val="24"/>
              </w:rPr>
              <w:t>Materiale</w:t>
            </w:r>
          </w:p>
        </w:tc>
        <w:tc>
          <w:tcPr>
            <w:tcW w:w="2005" w:type="dxa"/>
          </w:tcPr>
          <w:p w14:paraId="6CE6E8FE" w14:textId="77777777" w:rsidR="005B0FEF" w:rsidRPr="005B0FEF" w:rsidRDefault="005B0FEF" w:rsidP="00E35A93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B0FEF">
              <w:rPr>
                <w:rFonts w:cstheme="minorHAnsi"/>
                <w:b/>
                <w:bCs/>
                <w:sz w:val="24"/>
                <w:szCs w:val="24"/>
              </w:rPr>
              <w:t>Evaluering</w:t>
            </w:r>
          </w:p>
        </w:tc>
      </w:tr>
      <w:tr w:rsidR="005B0FEF" w:rsidRPr="005B0FEF" w14:paraId="2835AEA0" w14:textId="77777777" w:rsidTr="005B0FEF">
        <w:trPr>
          <w:trHeight w:val="269"/>
        </w:trPr>
        <w:tc>
          <w:tcPr>
            <w:tcW w:w="3365" w:type="dxa"/>
          </w:tcPr>
          <w:p w14:paraId="274B5124" w14:textId="7209050B" w:rsidR="005B0FEF" w:rsidRPr="005B0FEF" w:rsidRDefault="005B0FEF" w:rsidP="00E35A93">
            <w:pPr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</w:pPr>
            <w:r w:rsidRPr="005B0FEF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Fagligt formål:</w:t>
            </w:r>
          </w:p>
          <w:p w14:paraId="03AC2D00" w14:textId="64EE1313" w:rsidR="004462D6" w:rsidRDefault="004462D6" w:rsidP="00E35A9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</w:t>
            </w:r>
            <w:r w:rsidRPr="005B0FEF">
              <w:rPr>
                <w:rFonts w:cstheme="minorHAnsi"/>
                <w:sz w:val="24"/>
                <w:szCs w:val="24"/>
              </w:rPr>
              <w:t>efinition og fortolkning af differentialkvotient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  <w:p w14:paraId="77591BDE" w14:textId="77777777" w:rsidR="004462D6" w:rsidRDefault="004462D6" w:rsidP="00E35A93">
            <w:pPr>
              <w:rPr>
                <w:rFonts w:cstheme="minorHAnsi"/>
                <w:color w:val="302F2A"/>
                <w:sz w:val="24"/>
                <w:szCs w:val="24"/>
                <w:shd w:val="clear" w:color="auto" w:fill="FFFFFF"/>
              </w:rPr>
            </w:pPr>
          </w:p>
          <w:p w14:paraId="7420717D" w14:textId="75B6DF94" w:rsidR="005B0FEF" w:rsidRPr="005B0FEF" w:rsidRDefault="005B0FEF" w:rsidP="00E35A93">
            <w:pPr>
              <w:rPr>
                <w:rFonts w:cstheme="minorHAnsi"/>
                <w:sz w:val="24"/>
                <w:szCs w:val="24"/>
              </w:rPr>
            </w:pPr>
            <w:r w:rsidRPr="005B0FEF">
              <w:rPr>
                <w:rFonts w:cstheme="minorHAnsi"/>
                <w:color w:val="302F2A"/>
                <w:sz w:val="24"/>
                <w:szCs w:val="24"/>
                <w:shd w:val="clear" w:color="auto" w:fill="FFFFFF"/>
              </w:rPr>
              <w:t xml:space="preserve">Forståelse om det at differentierer en funktion, tangenthældningen i et bestemt punkt, </w:t>
            </w:r>
            <w:r w:rsidRPr="005B0FEF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sekanter/tangenter</w:t>
            </w:r>
          </w:p>
          <w:p w14:paraId="1310B891" w14:textId="77777777" w:rsidR="005B0FEF" w:rsidRPr="005B0FEF" w:rsidRDefault="005B0FEF" w:rsidP="00470F97">
            <w:pPr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</w:pPr>
          </w:p>
          <w:p w14:paraId="6F13F4D5" w14:textId="2F1D497E" w:rsidR="005B0FEF" w:rsidRPr="005B0FEF" w:rsidRDefault="005B0FEF" w:rsidP="00470F97">
            <w:pPr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</w:pPr>
            <w:r w:rsidRPr="005B0FEF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Projekt formål:</w:t>
            </w:r>
          </w:p>
          <w:p w14:paraId="0917948B" w14:textId="77777777" w:rsidR="005B0FEF" w:rsidRDefault="00102643" w:rsidP="00102643">
            <w:pPr>
              <w:rPr>
                <w:sz w:val="24"/>
                <w:szCs w:val="24"/>
              </w:rPr>
            </w:pPr>
            <w:r w:rsidRPr="00CE2781">
              <w:rPr>
                <w:sz w:val="24"/>
                <w:szCs w:val="24"/>
              </w:rPr>
              <w:t>CAS-værktøjer som kognitiv partner i matematik.</w:t>
            </w:r>
          </w:p>
          <w:p w14:paraId="6AA6E4CE" w14:textId="77777777" w:rsidR="000B60FC" w:rsidRDefault="000B60FC" w:rsidP="00102643">
            <w:pPr>
              <w:rPr>
                <w:sz w:val="24"/>
                <w:szCs w:val="24"/>
              </w:rPr>
            </w:pPr>
          </w:p>
          <w:p w14:paraId="25F8586A" w14:textId="4EAEEFB0" w:rsidR="000B60FC" w:rsidRPr="005B0FEF" w:rsidRDefault="000B60FC" w:rsidP="0010264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71" w:type="dxa"/>
          </w:tcPr>
          <w:p w14:paraId="1E0F639A" w14:textId="5F1D9458" w:rsidR="005B0FEF" w:rsidRPr="005B0FEF" w:rsidRDefault="005B0FEF" w:rsidP="00E35A93">
            <w:pPr>
              <w:rPr>
                <w:rFonts w:cstheme="minorHAnsi"/>
                <w:sz w:val="24"/>
                <w:szCs w:val="24"/>
              </w:rPr>
            </w:pPr>
            <w:r w:rsidRPr="005B0FEF">
              <w:rPr>
                <w:rFonts w:cstheme="minorHAnsi"/>
                <w:sz w:val="24"/>
                <w:szCs w:val="24"/>
              </w:rPr>
              <w:t xml:space="preserve">Kernestof (Ma B stx): </w:t>
            </w:r>
          </w:p>
          <w:p w14:paraId="6B1FB019" w14:textId="53BA3553" w:rsidR="005B0FEF" w:rsidRPr="005B0FEF" w:rsidRDefault="005B0FEF" w:rsidP="00E35A93">
            <w:pPr>
              <w:rPr>
                <w:rFonts w:cstheme="minorHAnsi"/>
                <w:sz w:val="24"/>
                <w:szCs w:val="24"/>
              </w:rPr>
            </w:pPr>
            <w:r w:rsidRPr="005B0FEF">
              <w:rPr>
                <w:rFonts w:cstheme="minorHAnsi"/>
                <w:sz w:val="24"/>
                <w:szCs w:val="24"/>
              </w:rPr>
              <w:t>–definition og fortolkning af differentialkvotient</w:t>
            </w:r>
          </w:p>
          <w:p w14:paraId="38FD0772" w14:textId="282E2488" w:rsidR="005B0FEF" w:rsidRDefault="005B0FEF" w:rsidP="00E35A93">
            <w:pPr>
              <w:rPr>
                <w:rFonts w:cstheme="minorHAnsi"/>
                <w:sz w:val="24"/>
                <w:szCs w:val="24"/>
              </w:rPr>
            </w:pPr>
            <w:r w:rsidRPr="005B0FEF">
              <w:rPr>
                <w:rFonts w:cstheme="minorHAnsi"/>
                <w:sz w:val="24"/>
                <w:szCs w:val="24"/>
              </w:rPr>
              <w:t>-anvende differentialkvotient for funktioner og fortolke forskellige repræsentationer af denne</w:t>
            </w:r>
            <w:r w:rsidR="00102643">
              <w:rPr>
                <w:rFonts w:cstheme="minorHAnsi"/>
                <w:sz w:val="24"/>
                <w:szCs w:val="24"/>
              </w:rPr>
              <w:t>.</w:t>
            </w:r>
          </w:p>
          <w:p w14:paraId="5A159F75" w14:textId="77777777" w:rsidR="00102643" w:rsidRPr="005B0FEF" w:rsidRDefault="00102643" w:rsidP="00E35A93">
            <w:pPr>
              <w:rPr>
                <w:rFonts w:cstheme="minorHAnsi"/>
                <w:sz w:val="24"/>
                <w:szCs w:val="24"/>
              </w:rPr>
            </w:pPr>
          </w:p>
          <w:p w14:paraId="0303F2D7" w14:textId="77777777" w:rsidR="00102643" w:rsidRDefault="00102643" w:rsidP="00E35A93">
            <w:pPr>
              <w:rPr>
                <w:rFonts w:cstheme="minorHAnsi"/>
                <w:color w:val="302F2A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302F2A"/>
                <w:sz w:val="24"/>
                <w:szCs w:val="24"/>
                <w:shd w:val="clear" w:color="auto" w:fill="FFFFFF"/>
              </w:rPr>
              <w:t>F</w:t>
            </w:r>
            <w:r w:rsidR="005B0FEF" w:rsidRPr="005B0FEF">
              <w:rPr>
                <w:rFonts w:cstheme="minorHAnsi"/>
                <w:color w:val="302F2A"/>
                <w:sz w:val="24"/>
                <w:szCs w:val="24"/>
                <w:shd w:val="clear" w:color="auto" w:fill="FFFFFF"/>
              </w:rPr>
              <w:t>inde hældningen i ét punkt (x</w:t>
            </w:r>
            <w:r w:rsidR="005B0FEF" w:rsidRPr="005B0FEF">
              <w:rPr>
                <w:rFonts w:cstheme="minorHAnsi"/>
                <w:color w:val="302F2A"/>
                <w:sz w:val="24"/>
                <w:szCs w:val="24"/>
                <w:shd w:val="clear" w:color="auto" w:fill="FFFFFF"/>
                <w:vertAlign w:val="subscript"/>
              </w:rPr>
              <w:t>0</w:t>
            </w:r>
            <w:r w:rsidR="005B0FEF" w:rsidRPr="005B0FEF">
              <w:rPr>
                <w:rFonts w:cstheme="minorHAnsi"/>
                <w:color w:val="302F2A"/>
                <w:sz w:val="24"/>
                <w:szCs w:val="24"/>
                <w:shd w:val="clear" w:color="auto" w:fill="FFFFFF"/>
              </w:rPr>
              <w:t>, f(x</w:t>
            </w:r>
            <w:r w:rsidR="005B0FEF" w:rsidRPr="005B0FEF">
              <w:rPr>
                <w:rFonts w:cstheme="minorHAnsi"/>
                <w:color w:val="302F2A"/>
                <w:sz w:val="24"/>
                <w:szCs w:val="24"/>
                <w:shd w:val="clear" w:color="auto" w:fill="FFFFFF"/>
                <w:vertAlign w:val="subscript"/>
              </w:rPr>
              <w:t>0</w:t>
            </w:r>
            <w:r w:rsidR="005B0FEF" w:rsidRPr="005B0FEF">
              <w:rPr>
                <w:rFonts w:cstheme="minorHAnsi"/>
                <w:color w:val="302F2A"/>
                <w:sz w:val="24"/>
                <w:szCs w:val="24"/>
                <w:shd w:val="clear" w:color="auto" w:fill="FFFFFF"/>
              </w:rPr>
              <w:t xml:space="preserve">)), så starter vi med at gå et stykke, h, hen ad x-aksen og </w:t>
            </w:r>
            <w:r w:rsidR="005B0FEF" w:rsidRPr="005B0FEF">
              <w:rPr>
                <w:rFonts w:cstheme="minorHAnsi"/>
                <w:color w:val="302F2A"/>
                <w:sz w:val="24"/>
                <w:szCs w:val="24"/>
                <w:shd w:val="clear" w:color="auto" w:fill="FFFFFF"/>
              </w:rPr>
              <w:lastRenderedPageBreak/>
              <w:t>indtegner punktet (x</w:t>
            </w:r>
            <w:r w:rsidR="005B0FEF" w:rsidRPr="005B0FEF">
              <w:rPr>
                <w:rFonts w:cstheme="minorHAnsi"/>
                <w:color w:val="302F2A"/>
                <w:sz w:val="24"/>
                <w:szCs w:val="24"/>
                <w:shd w:val="clear" w:color="auto" w:fill="FFFFFF"/>
                <w:vertAlign w:val="subscript"/>
              </w:rPr>
              <w:t>0</w:t>
            </w:r>
            <w:r w:rsidR="005B0FEF" w:rsidRPr="005B0FEF">
              <w:rPr>
                <w:rFonts w:cstheme="minorHAnsi"/>
                <w:color w:val="302F2A"/>
                <w:sz w:val="24"/>
                <w:szCs w:val="24"/>
                <w:shd w:val="clear" w:color="auto" w:fill="FFFFFF"/>
              </w:rPr>
              <w:t>+h, f(x</w:t>
            </w:r>
            <w:r w:rsidR="005B0FEF" w:rsidRPr="005B0FEF">
              <w:rPr>
                <w:rFonts w:cstheme="minorHAnsi"/>
                <w:color w:val="302F2A"/>
                <w:sz w:val="24"/>
                <w:szCs w:val="24"/>
                <w:shd w:val="clear" w:color="auto" w:fill="FFFFFF"/>
                <w:vertAlign w:val="subscript"/>
              </w:rPr>
              <w:t>0</w:t>
            </w:r>
            <w:r w:rsidR="005B0FEF" w:rsidRPr="005B0FEF">
              <w:rPr>
                <w:rFonts w:cstheme="minorHAnsi"/>
                <w:color w:val="302F2A"/>
                <w:sz w:val="24"/>
                <w:szCs w:val="24"/>
                <w:shd w:val="clear" w:color="auto" w:fill="FFFFFF"/>
              </w:rPr>
              <w:t xml:space="preserve">+h)). </w:t>
            </w:r>
          </w:p>
          <w:p w14:paraId="43649FE4" w14:textId="31AFF143" w:rsidR="005B0FEF" w:rsidRPr="005B0FEF" w:rsidRDefault="00102643" w:rsidP="00E35A9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color w:val="302F2A"/>
                <w:sz w:val="24"/>
                <w:szCs w:val="24"/>
                <w:shd w:val="clear" w:color="auto" w:fill="FFFFFF"/>
              </w:rPr>
              <w:t>Tegne sekanten</w:t>
            </w:r>
            <w:r w:rsidR="005B0FEF" w:rsidRPr="005B0FEF">
              <w:rPr>
                <w:rFonts w:cstheme="minorHAnsi"/>
                <w:color w:val="302F2A"/>
                <w:sz w:val="24"/>
                <w:szCs w:val="24"/>
                <w:shd w:val="clear" w:color="auto" w:fill="FFFFFF"/>
              </w:rPr>
              <w:t>, s, gennem de to punkter.</w:t>
            </w:r>
          </w:p>
        </w:tc>
        <w:tc>
          <w:tcPr>
            <w:tcW w:w="2574" w:type="dxa"/>
          </w:tcPr>
          <w:p w14:paraId="0656CF50" w14:textId="78F598D1" w:rsidR="005B0FEF" w:rsidRPr="005B0FEF" w:rsidRDefault="005B0FEF" w:rsidP="00E35A93">
            <w:pPr>
              <w:rPr>
                <w:rFonts w:cstheme="minorHAnsi"/>
                <w:sz w:val="24"/>
                <w:szCs w:val="24"/>
              </w:rPr>
            </w:pPr>
            <w:r w:rsidRPr="005B0FEF">
              <w:rPr>
                <w:rFonts w:cstheme="minorHAnsi"/>
                <w:sz w:val="24"/>
                <w:szCs w:val="24"/>
              </w:rPr>
              <w:lastRenderedPageBreak/>
              <w:t>Deduktiv argumentation er en fundamental bestanddel af matematikfaget, og derfor skal udvalgte forløb tilrettelægges, så eleverne får forståelse af deduktive verifikation af matematisk teori.</w:t>
            </w:r>
          </w:p>
        </w:tc>
        <w:tc>
          <w:tcPr>
            <w:tcW w:w="2528" w:type="dxa"/>
          </w:tcPr>
          <w:p w14:paraId="6762E840" w14:textId="7755EFD4" w:rsidR="005B0FEF" w:rsidRPr="008D1DDF" w:rsidRDefault="000F1333" w:rsidP="00E35A93">
            <w:pPr>
              <w:rPr>
                <w:rFonts w:cstheme="minorHAnsi"/>
                <w:sz w:val="24"/>
                <w:szCs w:val="24"/>
              </w:rPr>
            </w:pPr>
            <w:r w:rsidRPr="008D1DDF">
              <w:rPr>
                <w:rFonts w:cstheme="minorHAnsi"/>
                <w:sz w:val="24"/>
                <w:szCs w:val="24"/>
              </w:rPr>
              <w:object w:dxaOrig="1504" w:dyaOrig="981" w14:anchorId="0578F1B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pt;height:49pt" o:ole="">
                  <v:imagedata r:id="rId11" o:title=""/>
                </v:shape>
                <o:OLEObject Type="Embed" ProgID="Package" ShapeID="_x0000_i1025" DrawAspect="Icon" ObjectID="_1774172030" r:id="rId12"/>
              </w:object>
            </w:r>
          </w:p>
          <w:p w14:paraId="421D16DE" w14:textId="2D34886E" w:rsidR="005B0FEF" w:rsidRPr="005B0FEF" w:rsidRDefault="005B0FEF" w:rsidP="00513FBF">
            <w:pPr>
              <w:rPr>
                <w:rFonts w:cstheme="minorHAnsi"/>
                <w:sz w:val="24"/>
                <w:szCs w:val="24"/>
              </w:rPr>
            </w:pPr>
            <w:r w:rsidRPr="008D1DDF">
              <w:rPr>
                <w:rFonts w:cstheme="minorHAnsi"/>
                <w:sz w:val="24"/>
                <w:szCs w:val="24"/>
              </w:rPr>
              <w:object w:dxaOrig="1504" w:dyaOrig="981" w14:anchorId="3782B594">
                <v:shape id="_x0000_i1026" type="#_x0000_t75" style="width:75pt;height:49pt" o:ole="">
                  <v:imagedata r:id="rId13" o:title=""/>
                </v:shape>
                <o:OLEObject Type="Embed" ProgID="Package" ShapeID="_x0000_i1026" DrawAspect="Icon" ObjectID="_1774172031" r:id="rId14"/>
              </w:object>
            </w:r>
            <w:r w:rsidRPr="008D1DDF">
              <w:rPr>
                <w:rFonts w:cstheme="minorHAnsi"/>
                <w:sz w:val="24"/>
                <w:szCs w:val="24"/>
              </w:rPr>
              <w:t xml:space="preserve"> </w:t>
            </w:r>
            <w:r w:rsidR="0084346A" w:rsidRPr="008D1DDF">
              <w:rPr>
                <w:rFonts w:cstheme="minorHAnsi"/>
                <w:sz w:val="24"/>
                <w:szCs w:val="24"/>
              </w:rPr>
              <w:object w:dxaOrig="1504" w:dyaOrig="981" w14:anchorId="2C7CB400">
                <v:shape id="_x0000_i1027" type="#_x0000_t75" style="width:75pt;height:49pt" o:ole="">
                  <v:imagedata r:id="rId15" o:title=""/>
                </v:shape>
                <o:OLEObject Type="Embed" ProgID="Package" ShapeID="_x0000_i1027" DrawAspect="Icon" ObjectID="_1774172032" r:id="rId16"/>
              </w:object>
            </w:r>
            <w:r w:rsidRPr="008D1DDF">
              <w:rPr>
                <w:rFonts w:cstheme="minorHAnsi"/>
                <w:sz w:val="24"/>
                <w:szCs w:val="24"/>
              </w:rPr>
              <w:t xml:space="preserve"> </w:t>
            </w:r>
            <w:r w:rsidR="00AB5493" w:rsidRPr="008D1DDF">
              <w:rPr>
                <w:rFonts w:cstheme="minorHAnsi"/>
                <w:sz w:val="24"/>
                <w:szCs w:val="24"/>
              </w:rPr>
              <w:object w:dxaOrig="1504" w:dyaOrig="981" w14:anchorId="4712378C">
                <v:shape id="_x0000_i1028" type="#_x0000_t75" style="width:75pt;height:49pt" o:ole="">
                  <v:imagedata r:id="rId17" o:title=""/>
                </v:shape>
                <o:OLEObject Type="Embed" ProgID="Acrobat.Document.DC" ShapeID="_x0000_i1028" DrawAspect="Icon" ObjectID="_1774172033" r:id="rId18"/>
              </w:object>
            </w:r>
            <w:r w:rsidRPr="008D1DDF">
              <w:rPr>
                <w:rFonts w:cstheme="minorHAnsi"/>
                <w:sz w:val="24"/>
                <w:szCs w:val="24"/>
              </w:rPr>
              <w:t xml:space="preserve"> </w:t>
            </w:r>
            <w:r w:rsidR="00E31E48" w:rsidRPr="008D1DDF">
              <w:rPr>
                <w:rFonts w:cstheme="minorHAnsi"/>
                <w:sz w:val="24"/>
                <w:szCs w:val="24"/>
              </w:rPr>
              <w:object w:dxaOrig="1504" w:dyaOrig="981" w14:anchorId="20E9BDA5">
                <v:shape id="_x0000_i1029" type="#_x0000_t75" style="width:75pt;height:49pt" o:ole="">
                  <v:imagedata r:id="rId19" o:title=""/>
                </v:shape>
                <o:OLEObject Type="Embed" ProgID="Package" ShapeID="_x0000_i1029" DrawAspect="Icon" ObjectID="_1774172034" r:id="rId20"/>
              </w:object>
            </w:r>
          </w:p>
          <w:p w14:paraId="4B5BEF9A" w14:textId="0BDCD817" w:rsidR="005B0FEF" w:rsidRPr="005B0FEF" w:rsidRDefault="005B0FEF" w:rsidP="00E35A9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05" w:type="dxa"/>
          </w:tcPr>
          <w:p w14:paraId="5D7C174A" w14:textId="2F40BE03" w:rsidR="005B0FEF" w:rsidRPr="008D1DDF" w:rsidRDefault="005B0FEF" w:rsidP="009C555C">
            <w:pPr>
              <w:textAlignment w:val="baseline"/>
              <w:rPr>
                <w:rFonts w:eastAsia="Times New Roman" w:cstheme="minorHAnsi"/>
                <w:sz w:val="24"/>
                <w:szCs w:val="24"/>
                <w:lang w:eastAsia="da-DK"/>
              </w:rPr>
            </w:pPr>
            <w:r w:rsidRPr="008D1DDF">
              <w:rPr>
                <w:rFonts w:eastAsia="Times New Roman" w:cstheme="minorHAnsi"/>
                <w:sz w:val="24"/>
                <w:szCs w:val="24"/>
                <w:lang w:eastAsia="da-DK"/>
              </w:rPr>
              <w:lastRenderedPageBreak/>
              <w:t xml:space="preserve">CAS-værktøjer som kognitiv partner i matematik – ja bestemt, masser af </w:t>
            </w:r>
            <w:proofErr w:type="spellStart"/>
            <w:r w:rsidRPr="008D1DDF">
              <w:rPr>
                <w:rFonts w:eastAsia="Times New Roman" w:cstheme="minorHAnsi"/>
                <w:sz w:val="24"/>
                <w:szCs w:val="24"/>
                <w:lang w:eastAsia="da-DK"/>
              </w:rPr>
              <w:t>aha-oplevelser</w:t>
            </w:r>
            <w:proofErr w:type="spellEnd"/>
            <w:r w:rsidRPr="008D1DDF">
              <w:rPr>
                <w:rFonts w:eastAsia="Times New Roman" w:cstheme="minorHAnsi"/>
                <w:sz w:val="24"/>
                <w:szCs w:val="24"/>
                <w:lang w:eastAsia="da-DK"/>
              </w:rPr>
              <w:t xml:space="preserve">, så længe selve </w:t>
            </w:r>
            <w:proofErr w:type="spellStart"/>
            <w:r w:rsidRPr="008D1DDF">
              <w:rPr>
                <w:rFonts w:eastAsia="Times New Roman" w:cstheme="minorHAnsi"/>
                <w:sz w:val="24"/>
                <w:szCs w:val="24"/>
                <w:lang w:eastAsia="da-DK"/>
              </w:rPr>
              <w:t>maple</w:t>
            </w:r>
            <w:proofErr w:type="spellEnd"/>
            <w:r w:rsidRPr="008D1DDF">
              <w:rPr>
                <w:rFonts w:eastAsia="Times New Roman" w:cstheme="minorHAnsi"/>
                <w:sz w:val="24"/>
                <w:szCs w:val="24"/>
                <w:lang w:eastAsia="da-DK"/>
              </w:rPr>
              <w:t xml:space="preserve"> skelettet er tage ud af elevernes arbejde. Det skal være </w:t>
            </w:r>
            <w:r w:rsidR="00AF2B68" w:rsidRPr="008D1DDF">
              <w:rPr>
                <w:rFonts w:eastAsia="Times New Roman" w:cstheme="minorHAnsi"/>
                <w:sz w:val="24"/>
                <w:szCs w:val="24"/>
                <w:lang w:eastAsia="da-DK"/>
              </w:rPr>
              <w:t>rimeligt</w:t>
            </w:r>
            <w:r w:rsidRPr="008D1DDF">
              <w:rPr>
                <w:rFonts w:eastAsia="Times New Roman" w:cstheme="minorHAnsi"/>
                <w:sz w:val="24"/>
                <w:szCs w:val="24"/>
                <w:lang w:eastAsia="da-DK"/>
              </w:rPr>
              <w:t xml:space="preserve"> ”</w:t>
            </w:r>
            <w:proofErr w:type="spellStart"/>
            <w:r w:rsidRPr="008D1DDF">
              <w:rPr>
                <w:rFonts w:eastAsia="Times New Roman" w:cstheme="minorHAnsi"/>
                <w:sz w:val="24"/>
                <w:szCs w:val="24"/>
                <w:lang w:eastAsia="da-DK"/>
              </w:rPr>
              <w:t>plug</w:t>
            </w:r>
            <w:proofErr w:type="spellEnd"/>
            <w:r w:rsidRPr="008D1DDF">
              <w:rPr>
                <w:rFonts w:eastAsia="Times New Roman" w:cstheme="minorHAnsi"/>
                <w:sz w:val="24"/>
                <w:szCs w:val="24"/>
                <w:lang w:eastAsia="da-DK"/>
              </w:rPr>
              <w:t xml:space="preserve"> and </w:t>
            </w:r>
            <w:proofErr w:type="spellStart"/>
            <w:r w:rsidRPr="008D1DDF">
              <w:rPr>
                <w:rFonts w:eastAsia="Times New Roman" w:cstheme="minorHAnsi"/>
                <w:sz w:val="24"/>
                <w:szCs w:val="24"/>
                <w:lang w:eastAsia="da-DK"/>
              </w:rPr>
              <w:t>play</w:t>
            </w:r>
            <w:proofErr w:type="spellEnd"/>
            <w:r w:rsidRPr="008D1DDF">
              <w:rPr>
                <w:rFonts w:eastAsia="Times New Roman" w:cstheme="minorHAnsi"/>
                <w:sz w:val="24"/>
                <w:szCs w:val="24"/>
                <w:lang w:eastAsia="da-DK"/>
              </w:rPr>
              <w:t>”.</w:t>
            </w:r>
          </w:p>
          <w:p w14:paraId="2103C1FC" w14:textId="1E7BE437" w:rsidR="005B0FEF" w:rsidRPr="005B0FEF" w:rsidRDefault="005B0FEF" w:rsidP="00E35A93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30DE4898" w14:textId="77777777" w:rsidR="002718F4" w:rsidRPr="002718F4" w:rsidRDefault="000C0EE8" w:rsidP="002718F4">
      <w:pPr>
        <w:rPr>
          <w:i/>
          <w:iCs/>
        </w:rPr>
      </w:pPr>
      <w:r w:rsidRPr="002718F4">
        <w:rPr>
          <w:i/>
          <w:iCs/>
          <w:sz w:val="24"/>
          <w:szCs w:val="24"/>
        </w:rPr>
        <w:t xml:space="preserve">Opsamling: </w:t>
      </w:r>
      <w:r w:rsidRPr="002718F4">
        <w:rPr>
          <w:rFonts w:eastAsia="Times New Roman" w:cstheme="minorHAnsi"/>
          <w:i/>
          <w:iCs/>
          <w:sz w:val="24"/>
          <w:szCs w:val="24"/>
          <w:lang w:eastAsia="da-DK"/>
        </w:rPr>
        <w:t>CAS-værktøjer som kognitiv partner i matematik – ja bestemt</w:t>
      </w:r>
      <w:r w:rsidR="002718F4" w:rsidRPr="002718F4">
        <w:rPr>
          <w:rFonts w:eastAsia="Times New Roman" w:cstheme="minorHAnsi"/>
          <w:i/>
          <w:iCs/>
          <w:sz w:val="24"/>
          <w:szCs w:val="24"/>
          <w:lang w:eastAsia="da-DK"/>
        </w:rPr>
        <w:t xml:space="preserve">. </w:t>
      </w:r>
      <w:r w:rsidR="002718F4" w:rsidRPr="002718F4">
        <w:rPr>
          <w:i/>
          <w:iCs/>
        </w:rPr>
        <w:t>CAS udvider elevernes muligheder for at tænke og handle med matematik, hvilket har været med i at fremme refleksion og udvikling i didaktikken.</w:t>
      </w:r>
    </w:p>
    <w:p w14:paraId="0F79C7E0" w14:textId="1905A933" w:rsidR="00AF2B68" w:rsidRDefault="00AF2B68">
      <w:pPr>
        <w:rPr>
          <w:rFonts w:cstheme="minorHAnsi"/>
          <w:b/>
          <w:bCs/>
          <w:sz w:val="24"/>
          <w:szCs w:val="24"/>
        </w:rPr>
      </w:pPr>
      <w:r w:rsidRPr="005B0FEF">
        <w:rPr>
          <w:rFonts w:cstheme="minorHAnsi"/>
          <w:b/>
          <w:bCs/>
          <w:sz w:val="24"/>
          <w:szCs w:val="24"/>
        </w:rPr>
        <w:t>Materiale</w:t>
      </w:r>
      <w:r>
        <w:rPr>
          <w:rFonts w:cstheme="minorHAnsi"/>
          <w:b/>
          <w:bCs/>
          <w:sz w:val="24"/>
          <w:szCs w:val="24"/>
        </w:rPr>
        <w:t xml:space="preserve"> præsentation</w:t>
      </w:r>
      <w:r w:rsidR="00F84A97">
        <w:rPr>
          <w:rFonts w:cstheme="minorHAnsi"/>
          <w:b/>
          <w:bCs/>
          <w:sz w:val="24"/>
          <w:szCs w:val="24"/>
        </w:rPr>
        <w:t>, eksempler</w:t>
      </w:r>
      <w:r>
        <w:rPr>
          <w:rFonts w:cstheme="minorHAnsi"/>
          <w:b/>
          <w:bCs/>
          <w:sz w:val="24"/>
          <w:szCs w:val="24"/>
        </w:rPr>
        <w:t>:</w:t>
      </w:r>
    </w:p>
    <w:p w14:paraId="61EB3332" w14:textId="7E0FCD96" w:rsidR="00F84A97" w:rsidRDefault="00581CE2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Sekant/tangent</w:t>
      </w:r>
      <w:r w:rsidR="005F0868">
        <w:rPr>
          <w:rFonts w:cstheme="minorHAnsi"/>
          <w:b/>
          <w:bCs/>
          <w:sz w:val="24"/>
          <w:szCs w:val="24"/>
        </w:rPr>
        <w:t xml:space="preserve"> (</w:t>
      </w:r>
      <w:r w:rsidR="0084345D">
        <w:rPr>
          <w:rFonts w:cstheme="minorHAnsi"/>
          <w:b/>
          <w:bCs/>
          <w:sz w:val="24"/>
          <w:szCs w:val="24"/>
        </w:rPr>
        <w:t xml:space="preserve">Fil: </w:t>
      </w:r>
      <w:r w:rsidR="005F0868" w:rsidRPr="005F0868">
        <w:rPr>
          <w:rFonts w:cstheme="minorHAnsi"/>
          <w:b/>
          <w:bCs/>
          <w:sz w:val="24"/>
          <w:szCs w:val="24"/>
        </w:rPr>
        <w:t>1AA. Sekant og Tangent interaktivt</w:t>
      </w:r>
      <w:r w:rsidR="005F0868">
        <w:rPr>
          <w:rFonts w:cstheme="minorHAnsi"/>
          <w:b/>
          <w:bCs/>
          <w:sz w:val="24"/>
          <w:szCs w:val="24"/>
        </w:rPr>
        <w:t>)</w:t>
      </w:r>
    </w:p>
    <w:p w14:paraId="465611FF" w14:textId="5B7BBF96" w:rsidR="00AF2B68" w:rsidRDefault="00F84A97">
      <w:r w:rsidRPr="00F84A97">
        <w:rPr>
          <w:noProof/>
        </w:rPr>
        <w:lastRenderedPageBreak/>
        <w:drawing>
          <wp:inline distT="0" distB="0" distL="0" distR="0" wp14:anchorId="3571D155" wp14:editId="298F61CF">
            <wp:extent cx="4771177" cy="5004218"/>
            <wp:effectExtent l="0" t="0" r="0" b="6350"/>
            <wp:docPr id="745159817" name="Billede 1" descr="Et billede, der indeholder tekst, diagram, skærmbillede, linje/række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5159817" name="Billede 1" descr="Et billede, der indeholder tekst, diagram, skærmbillede, linje/række&#10;&#10;Automatisk genereret beskrivelse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802525" cy="5037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C0BE3" w14:textId="4732CE34" w:rsidR="0092648F" w:rsidRDefault="0092648F" w:rsidP="0092648F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>Sekant/tangent (</w:t>
      </w:r>
      <w:r w:rsidR="0084345D">
        <w:rPr>
          <w:rFonts w:cstheme="minorHAnsi"/>
          <w:b/>
          <w:bCs/>
          <w:sz w:val="24"/>
          <w:szCs w:val="24"/>
        </w:rPr>
        <w:t xml:space="preserve">Fil: </w:t>
      </w:r>
      <w:r w:rsidR="00AB5493" w:rsidRPr="00AB5493">
        <w:rPr>
          <w:rFonts w:cstheme="minorHAnsi"/>
          <w:b/>
          <w:bCs/>
          <w:sz w:val="24"/>
          <w:szCs w:val="24"/>
        </w:rPr>
        <w:t>Grundlæggende differentialregning</w:t>
      </w:r>
      <w:r>
        <w:rPr>
          <w:rFonts w:cstheme="minorHAnsi"/>
          <w:b/>
          <w:bCs/>
          <w:sz w:val="24"/>
          <w:szCs w:val="24"/>
        </w:rPr>
        <w:t>)</w:t>
      </w:r>
    </w:p>
    <w:p w14:paraId="5D8FC52C" w14:textId="77777777" w:rsidR="0092648F" w:rsidRDefault="0092648F"/>
    <w:p w14:paraId="78DEF384" w14:textId="61E59284" w:rsidR="0092648F" w:rsidRDefault="0092648F">
      <w:r w:rsidRPr="0092648F">
        <w:rPr>
          <w:noProof/>
        </w:rPr>
        <w:drawing>
          <wp:inline distT="0" distB="0" distL="0" distR="0" wp14:anchorId="3F32B203" wp14:editId="0E4084B8">
            <wp:extent cx="3820563" cy="4530395"/>
            <wp:effectExtent l="0" t="0" r="8890" b="3810"/>
            <wp:docPr id="1587781127" name="Billede 1" descr="Et billede, der indeholder diagram, linje/række, Kurve, tekst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7781127" name="Billede 1" descr="Et billede, der indeholder diagram, linje/række, Kurve, tekst&#10;&#10;Automatisk genereret beskrivelse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843558" cy="4557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78E625" w14:textId="481936AA" w:rsidR="0068073B" w:rsidRDefault="0068073B" w:rsidP="0068073B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>Sekant/tangent (</w:t>
      </w:r>
      <w:r w:rsidR="0084345D">
        <w:rPr>
          <w:rFonts w:cstheme="minorHAnsi"/>
          <w:b/>
          <w:bCs/>
          <w:sz w:val="24"/>
          <w:szCs w:val="24"/>
        </w:rPr>
        <w:t xml:space="preserve">Fil: </w:t>
      </w:r>
      <w:r w:rsidR="0084345D" w:rsidRPr="0084345D">
        <w:rPr>
          <w:rFonts w:cstheme="minorHAnsi"/>
          <w:b/>
          <w:bCs/>
          <w:sz w:val="24"/>
          <w:szCs w:val="24"/>
        </w:rPr>
        <w:t>4b Graf f og f'</w:t>
      </w:r>
      <w:r>
        <w:rPr>
          <w:rFonts w:cstheme="minorHAnsi"/>
          <w:b/>
          <w:bCs/>
          <w:sz w:val="24"/>
          <w:szCs w:val="24"/>
        </w:rPr>
        <w:t>)</w:t>
      </w:r>
    </w:p>
    <w:p w14:paraId="3A293617" w14:textId="77777777" w:rsidR="0068073B" w:rsidRDefault="0068073B"/>
    <w:p w14:paraId="3E27DED3" w14:textId="7316D28E" w:rsidR="0068073B" w:rsidRDefault="0068073B">
      <w:r w:rsidRPr="0068073B">
        <w:rPr>
          <w:noProof/>
        </w:rPr>
        <w:drawing>
          <wp:inline distT="0" distB="0" distL="0" distR="0" wp14:anchorId="4D9877B6" wp14:editId="16387298">
            <wp:extent cx="6159856" cy="4472412"/>
            <wp:effectExtent l="0" t="0" r="0" b="4445"/>
            <wp:docPr id="1628441777" name="Billede 1" descr="Et billede, der indeholder linje/række, diagram, Kurve, tekst&#10;&#10;Automatisk generere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8441777" name="Billede 1" descr="Et billede, der indeholder linje/række, diagram, Kurve, tekst&#10;&#10;Automatisk genereret beskrivelse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162456" cy="447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007A1C" w14:textId="6B9A645E" w:rsidR="006A0593" w:rsidRDefault="006A0593" w:rsidP="006A0593">
      <w:pPr>
        <w:pStyle w:val="Listeafsnit"/>
        <w:numPr>
          <w:ilvl w:val="0"/>
          <w:numId w:val="10"/>
        </w:numPr>
        <w:spacing w:after="0"/>
        <w:rPr>
          <w:sz w:val="28"/>
          <w:szCs w:val="28"/>
        </w:rPr>
      </w:pPr>
      <w:r w:rsidRPr="00237F7F">
        <w:rPr>
          <w:b/>
          <w:bCs/>
          <w:sz w:val="28"/>
          <w:szCs w:val="28"/>
        </w:rPr>
        <w:lastRenderedPageBreak/>
        <w:t xml:space="preserve">B. Forløbsbeskrivelse: </w:t>
      </w:r>
      <w:r w:rsidR="00CC4CBB" w:rsidRPr="00237F7F">
        <w:rPr>
          <w:rStyle w:val="normaltextrun"/>
          <w:rFonts w:ascii="Calibri" w:hAnsi="Calibri" w:cs="Calibri"/>
          <w:sz w:val="28"/>
          <w:szCs w:val="28"/>
          <w:shd w:val="clear" w:color="auto" w:fill="FFFFFF"/>
        </w:rPr>
        <w:t>CHATGPT som kognitiv par</w:t>
      </w:r>
      <w:r w:rsidR="00565EB0" w:rsidRPr="00237F7F">
        <w:rPr>
          <w:rStyle w:val="normaltextrun"/>
          <w:rFonts w:ascii="Calibri" w:hAnsi="Calibri" w:cs="Calibri"/>
          <w:sz w:val="28"/>
          <w:szCs w:val="28"/>
          <w:shd w:val="clear" w:color="auto" w:fill="FFFFFF"/>
        </w:rPr>
        <w:t>tner i matematik</w:t>
      </w:r>
      <w:r w:rsidRPr="00237F7F">
        <w:rPr>
          <w:rStyle w:val="normaltextrun"/>
          <w:rFonts w:ascii="Calibri" w:hAnsi="Calibri" w:cs="Calibri"/>
          <w:sz w:val="28"/>
          <w:szCs w:val="28"/>
          <w:shd w:val="clear" w:color="auto" w:fill="FFFFFF"/>
        </w:rPr>
        <w:t xml:space="preserve"> </w:t>
      </w:r>
      <w:r w:rsidRPr="00237F7F">
        <w:rPr>
          <w:b/>
          <w:bCs/>
          <w:sz w:val="28"/>
          <w:szCs w:val="28"/>
        </w:rPr>
        <w:t xml:space="preserve">(varighed: </w:t>
      </w:r>
      <w:r w:rsidR="00371683">
        <w:rPr>
          <w:b/>
          <w:bCs/>
          <w:sz w:val="28"/>
          <w:szCs w:val="28"/>
        </w:rPr>
        <w:t>2x</w:t>
      </w:r>
      <w:r w:rsidRPr="00237F7F">
        <w:rPr>
          <w:b/>
          <w:bCs/>
          <w:sz w:val="28"/>
          <w:szCs w:val="28"/>
        </w:rPr>
        <w:t>70 minutter)</w:t>
      </w:r>
      <w:r w:rsidRPr="00237F7F">
        <w:rPr>
          <w:sz w:val="28"/>
          <w:szCs w:val="28"/>
        </w:rPr>
        <w:t>:</w:t>
      </w:r>
    </w:p>
    <w:p w14:paraId="167F85D7" w14:textId="3E6F6CF7" w:rsidR="00A270F1" w:rsidRPr="0056002A" w:rsidRDefault="00371683" w:rsidP="00A270F1">
      <w:pPr>
        <w:spacing w:after="0"/>
        <w:rPr>
          <w:rFonts w:cstheme="minorHAnsi"/>
          <w:i/>
          <w:iCs/>
          <w:sz w:val="24"/>
          <w:szCs w:val="24"/>
        </w:rPr>
      </w:pPr>
      <w:r w:rsidRPr="0056002A">
        <w:rPr>
          <w:rFonts w:cstheme="minorHAnsi"/>
          <w:i/>
          <w:iCs/>
          <w:sz w:val="24"/>
          <w:szCs w:val="24"/>
        </w:rPr>
        <w:t xml:space="preserve">Første lektioner i emnet </w:t>
      </w:r>
      <w:r w:rsidR="0056002A" w:rsidRPr="0056002A">
        <w:rPr>
          <w:rFonts w:cstheme="minorHAnsi"/>
          <w:i/>
          <w:iCs/>
          <w:sz w:val="24"/>
          <w:szCs w:val="24"/>
        </w:rPr>
        <w:t>differentialregning.</w:t>
      </w:r>
    </w:p>
    <w:p w14:paraId="641E46DC" w14:textId="77777777" w:rsidR="0056002A" w:rsidRPr="00BF2CD3" w:rsidRDefault="0056002A" w:rsidP="00A270F1">
      <w:pPr>
        <w:spacing w:after="0"/>
        <w:rPr>
          <w:rFonts w:cstheme="minorHAnsi"/>
          <w:sz w:val="24"/>
          <w:szCs w:val="24"/>
        </w:rPr>
      </w:pPr>
    </w:p>
    <w:p w14:paraId="2EFA7990" w14:textId="63E4F05F" w:rsidR="00A270F1" w:rsidRPr="00BF2CD3" w:rsidRDefault="00A270F1" w:rsidP="00A270F1">
      <w:pPr>
        <w:spacing w:after="0"/>
        <w:rPr>
          <w:rFonts w:cstheme="minorHAnsi"/>
          <w:sz w:val="24"/>
          <w:szCs w:val="24"/>
          <w:u w:val="single"/>
        </w:rPr>
      </w:pPr>
      <w:r w:rsidRPr="00BF2CD3">
        <w:rPr>
          <w:rFonts w:cstheme="minorHAnsi"/>
          <w:color w:val="000000"/>
          <w:sz w:val="24"/>
          <w:szCs w:val="24"/>
          <w:u w:val="single"/>
        </w:rPr>
        <w:t>Indledende</w:t>
      </w:r>
      <w:r w:rsidR="00E50F39" w:rsidRPr="00BF2CD3">
        <w:rPr>
          <w:rFonts w:cstheme="minorHAnsi"/>
          <w:color w:val="000000"/>
          <w:sz w:val="24"/>
          <w:szCs w:val="24"/>
          <w:u w:val="single"/>
        </w:rPr>
        <w:t xml:space="preserve"> selvstændig elev</w:t>
      </w:r>
      <w:r w:rsidRPr="00BF2CD3">
        <w:rPr>
          <w:rFonts w:cstheme="minorHAnsi"/>
          <w:color w:val="000000"/>
          <w:sz w:val="24"/>
          <w:szCs w:val="24"/>
          <w:u w:val="single"/>
        </w:rPr>
        <w:t>dialog med</w:t>
      </w:r>
      <w:r w:rsidR="00E50F39" w:rsidRPr="00BF2CD3">
        <w:rPr>
          <w:rFonts w:cstheme="minorHAnsi"/>
          <w:color w:val="000000"/>
          <w:sz w:val="24"/>
          <w:szCs w:val="24"/>
          <w:u w:val="single"/>
        </w:rPr>
        <w:t xml:space="preserve"> </w:t>
      </w:r>
      <w:r w:rsidR="00E50F39" w:rsidRPr="00BF2CD3">
        <w:rPr>
          <w:rStyle w:val="normaltextrun"/>
          <w:rFonts w:cstheme="minorHAnsi"/>
          <w:sz w:val="24"/>
          <w:szCs w:val="24"/>
          <w:u w:val="single"/>
          <w:shd w:val="clear" w:color="auto" w:fill="FFFFFF"/>
        </w:rPr>
        <w:t xml:space="preserve">CHATGPT – ”Kan du introducerer mig/lærer mig </w:t>
      </w:r>
      <w:r w:rsidR="00BF2CD3" w:rsidRPr="00BF2CD3">
        <w:rPr>
          <w:rStyle w:val="normaltextrun"/>
          <w:rFonts w:cstheme="minorHAnsi"/>
          <w:sz w:val="24"/>
          <w:szCs w:val="24"/>
          <w:u w:val="single"/>
          <w:shd w:val="clear" w:color="auto" w:fill="FFFFFF"/>
        </w:rPr>
        <w:t>begrebslæring i matematik?</w:t>
      </w:r>
    </w:p>
    <w:p w14:paraId="175D86DE" w14:textId="52C4A36C" w:rsidR="006A0593" w:rsidRPr="00BF2CD3" w:rsidRDefault="006A0593" w:rsidP="006A0593">
      <w:pPr>
        <w:rPr>
          <w:rFonts w:cstheme="minorHAnsi"/>
          <w:sz w:val="24"/>
          <w:szCs w:val="24"/>
        </w:rPr>
      </w:pPr>
    </w:p>
    <w:p w14:paraId="0A7A2FB7" w14:textId="77777777" w:rsidR="003B2950" w:rsidRPr="00BF2CD3" w:rsidRDefault="003B2950" w:rsidP="003B2950">
      <w:pPr>
        <w:rPr>
          <w:rFonts w:cstheme="minorHAnsi"/>
          <w:sz w:val="24"/>
          <w:szCs w:val="24"/>
        </w:rPr>
      </w:pPr>
      <w:r w:rsidRPr="00BF2CD3">
        <w:rPr>
          <w:rStyle w:val="normaltextrun"/>
          <w:rFonts w:cstheme="minorHAnsi"/>
          <w:sz w:val="24"/>
          <w:szCs w:val="24"/>
          <w:shd w:val="clear" w:color="auto" w:fill="FFFFFF"/>
        </w:rPr>
        <w:t>Kan AI være en dygtig forælder (en relevant kognitiv partner), som kan forbedre elevens læring i matematik? Jeg ønsker at have fokus på udvikling af skriftlige test-former, som tester elevers evne til at bruge en kognitiv partner (fx AI eller et CAS-værktøj) hensigtsmæssigt, og som tester elevers læring indenfor udvalgte fagspecifikke kompetencer.</w:t>
      </w:r>
      <w:r w:rsidRPr="00BF2CD3">
        <w:rPr>
          <w:rStyle w:val="eop"/>
          <w:rFonts w:cstheme="minorHAnsi"/>
          <w:sz w:val="24"/>
          <w:szCs w:val="24"/>
          <w:shd w:val="clear" w:color="auto" w:fill="FFFFFF"/>
        </w:rPr>
        <w:t> </w:t>
      </w:r>
    </w:p>
    <w:p w14:paraId="03422186" w14:textId="77777777" w:rsidR="00B87429" w:rsidRPr="00BF2CD3" w:rsidRDefault="00B87429" w:rsidP="006A0593">
      <w:pPr>
        <w:rPr>
          <w:rFonts w:cstheme="minorHAnsi"/>
          <w:sz w:val="24"/>
          <w:szCs w:val="24"/>
        </w:rPr>
      </w:pPr>
    </w:p>
    <w:tbl>
      <w:tblPr>
        <w:tblStyle w:val="Tabel-Gitter"/>
        <w:tblW w:w="12857" w:type="dxa"/>
        <w:tblLook w:val="04A0" w:firstRow="1" w:lastRow="0" w:firstColumn="1" w:lastColumn="0" w:noHBand="0" w:noVBand="1"/>
      </w:tblPr>
      <w:tblGrid>
        <w:gridCol w:w="2329"/>
        <w:gridCol w:w="2878"/>
        <w:gridCol w:w="3298"/>
        <w:gridCol w:w="2193"/>
        <w:gridCol w:w="2159"/>
      </w:tblGrid>
      <w:tr w:rsidR="00391B41" w:rsidRPr="00B87429" w14:paraId="451C9CA3" w14:textId="77777777" w:rsidTr="00391B41">
        <w:trPr>
          <w:trHeight w:val="269"/>
        </w:trPr>
        <w:tc>
          <w:tcPr>
            <w:tcW w:w="2329" w:type="dxa"/>
          </w:tcPr>
          <w:p w14:paraId="59D6F0F2" w14:textId="77777777" w:rsidR="00391B41" w:rsidRPr="00B87429" w:rsidRDefault="00391B41" w:rsidP="00180B8E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B87429">
              <w:rPr>
                <w:rFonts w:cstheme="minorHAnsi"/>
                <w:b/>
                <w:bCs/>
                <w:sz w:val="24"/>
                <w:szCs w:val="24"/>
              </w:rPr>
              <w:t>Formål</w:t>
            </w:r>
          </w:p>
        </w:tc>
        <w:tc>
          <w:tcPr>
            <w:tcW w:w="2878" w:type="dxa"/>
          </w:tcPr>
          <w:p w14:paraId="25E64789" w14:textId="77777777" w:rsidR="00391B41" w:rsidRPr="00B87429" w:rsidRDefault="00391B41" w:rsidP="00180B8E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B87429">
              <w:rPr>
                <w:rFonts w:cstheme="minorHAnsi"/>
                <w:b/>
                <w:bCs/>
                <w:sz w:val="24"/>
                <w:szCs w:val="24"/>
              </w:rPr>
              <w:t>Indhold</w:t>
            </w:r>
          </w:p>
        </w:tc>
        <w:tc>
          <w:tcPr>
            <w:tcW w:w="3298" w:type="dxa"/>
          </w:tcPr>
          <w:p w14:paraId="0E532186" w14:textId="77777777" w:rsidR="00391B41" w:rsidRPr="00B87429" w:rsidRDefault="00391B41" w:rsidP="00180B8E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B87429">
              <w:rPr>
                <w:rFonts w:cstheme="minorHAnsi"/>
                <w:b/>
                <w:bCs/>
                <w:sz w:val="24"/>
                <w:szCs w:val="24"/>
              </w:rPr>
              <w:t>Metode</w:t>
            </w:r>
          </w:p>
        </w:tc>
        <w:tc>
          <w:tcPr>
            <w:tcW w:w="2193" w:type="dxa"/>
          </w:tcPr>
          <w:p w14:paraId="2639C17C" w14:textId="77777777" w:rsidR="00391B41" w:rsidRPr="00B87429" w:rsidRDefault="00391B41" w:rsidP="00180B8E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B87429">
              <w:rPr>
                <w:rFonts w:cstheme="minorHAnsi"/>
                <w:b/>
                <w:bCs/>
                <w:sz w:val="24"/>
                <w:szCs w:val="24"/>
              </w:rPr>
              <w:t>Materiale</w:t>
            </w:r>
          </w:p>
        </w:tc>
        <w:tc>
          <w:tcPr>
            <w:tcW w:w="2159" w:type="dxa"/>
          </w:tcPr>
          <w:p w14:paraId="10C0878B" w14:textId="77777777" w:rsidR="00391B41" w:rsidRPr="00B87429" w:rsidRDefault="00391B41" w:rsidP="00180B8E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B87429">
              <w:rPr>
                <w:rFonts w:cstheme="minorHAnsi"/>
                <w:b/>
                <w:bCs/>
                <w:sz w:val="24"/>
                <w:szCs w:val="24"/>
              </w:rPr>
              <w:t>Evaluering</w:t>
            </w:r>
          </w:p>
        </w:tc>
      </w:tr>
      <w:tr w:rsidR="00391B41" w:rsidRPr="00B87429" w14:paraId="70D7B86E" w14:textId="77777777" w:rsidTr="00391B41">
        <w:trPr>
          <w:trHeight w:val="269"/>
        </w:trPr>
        <w:tc>
          <w:tcPr>
            <w:tcW w:w="2329" w:type="dxa"/>
          </w:tcPr>
          <w:p w14:paraId="48082346" w14:textId="058B53B2" w:rsidR="00391B41" w:rsidRPr="00B87429" w:rsidRDefault="00391B41" w:rsidP="0070303C">
            <w:pPr>
              <w:rPr>
                <w:rFonts w:cstheme="minorHAnsi"/>
                <w:sz w:val="24"/>
                <w:szCs w:val="24"/>
              </w:rPr>
            </w:pPr>
            <w:r w:rsidRPr="00B87429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 xml:space="preserve">Kan AI være en dygtig forælder (en relevant kognitiv partner), som kan forbedre elevens læring i matematik? Jeg ønsker at have fokus på konkret daglig begrebslæring i matematik, som tester elevers evne til at bruge en kognitiv partner </w:t>
            </w:r>
            <w:r w:rsidR="00377711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>som</w:t>
            </w:r>
            <w:r w:rsidRPr="00B87429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t xml:space="preserve"> AI hensigtsmæssigt, og </w:t>
            </w:r>
            <w:r w:rsidRPr="00B87429"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  <w:lastRenderedPageBreak/>
              <w:t>som tester elevers læring indenfor udvalgte fagspecifikke kompetencer.</w:t>
            </w:r>
            <w:r w:rsidRPr="00B87429">
              <w:rPr>
                <w:rStyle w:val="eop"/>
                <w:rFonts w:cstheme="minorHAnsi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878" w:type="dxa"/>
          </w:tcPr>
          <w:p w14:paraId="7D81CA9D" w14:textId="77777777" w:rsidR="00F9591E" w:rsidRPr="005B0FEF" w:rsidRDefault="00F9591E" w:rsidP="00F9591E">
            <w:pPr>
              <w:rPr>
                <w:rFonts w:cstheme="minorHAnsi"/>
                <w:sz w:val="24"/>
                <w:szCs w:val="24"/>
              </w:rPr>
            </w:pPr>
            <w:r w:rsidRPr="005B0FEF">
              <w:rPr>
                <w:rFonts w:cstheme="minorHAnsi"/>
                <w:sz w:val="24"/>
                <w:szCs w:val="24"/>
              </w:rPr>
              <w:lastRenderedPageBreak/>
              <w:t xml:space="preserve">Kernestof (Ma B stx): </w:t>
            </w:r>
          </w:p>
          <w:p w14:paraId="7746D9A6" w14:textId="77777777" w:rsidR="00F9591E" w:rsidRPr="005B0FEF" w:rsidRDefault="00F9591E" w:rsidP="00F9591E">
            <w:pPr>
              <w:rPr>
                <w:rFonts w:cstheme="minorHAnsi"/>
                <w:sz w:val="24"/>
                <w:szCs w:val="24"/>
              </w:rPr>
            </w:pPr>
            <w:r w:rsidRPr="005B0FEF">
              <w:rPr>
                <w:rFonts w:cstheme="minorHAnsi"/>
                <w:sz w:val="24"/>
                <w:szCs w:val="24"/>
              </w:rPr>
              <w:t>–definition og fortolkning af differentialkvotient</w:t>
            </w:r>
          </w:p>
          <w:p w14:paraId="7418B5CE" w14:textId="77777777" w:rsidR="00F9591E" w:rsidRDefault="00F9591E" w:rsidP="00F9591E">
            <w:pPr>
              <w:rPr>
                <w:rFonts w:cstheme="minorHAnsi"/>
                <w:sz w:val="24"/>
                <w:szCs w:val="24"/>
              </w:rPr>
            </w:pPr>
            <w:r w:rsidRPr="005B0FEF">
              <w:rPr>
                <w:rFonts w:cstheme="minorHAnsi"/>
                <w:sz w:val="24"/>
                <w:szCs w:val="24"/>
              </w:rPr>
              <w:t>-anvende differentialkvotient for funktioner og fortolke forskellige repræsentationer af denne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  <w:p w14:paraId="7B3E0CC4" w14:textId="165B07BC" w:rsidR="00391B41" w:rsidRPr="00B87429" w:rsidRDefault="00391B41" w:rsidP="00180B8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98" w:type="dxa"/>
          </w:tcPr>
          <w:p w14:paraId="167CC154" w14:textId="241B0A4A" w:rsidR="00391B41" w:rsidRPr="00B87429" w:rsidRDefault="00F9591E" w:rsidP="00180B8E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Selvstændigt elevarbejde</w:t>
            </w:r>
          </w:p>
        </w:tc>
        <w:tc>
          <w:tcPr>
            <w:tcW w:w="2193" w:type="dxa"/>
          </w:tcPr>
          <w:p w14:paraId="7BEE11FB" w14:textId="77777777" w:rsidR="00391B41" w:rsidRPr="00B87429" w:rsidRDefault="00391B41" w:rsidP="00180B8E">
            <w:pPr>
              <w:rPr>
                <w:rFonts w:cstheme="minorHAnsi"/>
                <w:sz w:val="24"/>
                <w:szCs w:val="24"/>
              </w:rPr>
            </w:pPr>
          </w:p>
          <w:p w14:paraId="4B116C63" w14:textId="3E761306" w:rsidR="00391B41" w:rsidRPr="00B87429" w:rsidRDefault="00391B41" w:rsidP="00180B8E">
            <w:pPr>
              <w:rPr>
                <w:rFonts w:cstheme="minorHAnsi"/>
                <w:sz w:val="24"/>
                <w:szCs w:val="24"/>
              </w:rPr>
            </w:pPr>
            <w:r w:rsidRPr="00B87429">
              <w:rPr>
                <w:rFonts w:cstheme="minorHAnsi"/>
                <w:sz w:val="24"/>
                <w:szCs w:val="24"/>
              </w:rPr>
              <w:object w:dxaOrig="1504" w:dyaOrig="981" w14:anchorId="7734C4FD">
                <v:shape id="_x0000_i1030" type="#_x0000_t75" style="width:75pt;height:49pt" o:ole="">
                  <v:imagedata r:id="rId24" o:title=""/>
                </v:shape>
                <o:OLEObject Type="Embed" ProgID="PowerPoint.Show.12" ShapeID="_x0000_i1030" DrawAspect="Icon" ObjectID="_1774172035" r:id="rId25"/>
              </w:object>
            </w:r>
          </w:p>
        </w:tc>
        <w:tc>
          <w:tcPr>
            <w:tcW w:w="2159" w:type="dxa"/>
          </w:tcPr>
          <w:p w14:paraId="08DB09AC" w14:textId="3E233EC5" w:rsidR="00391B41" w:rsidRPr="00B87429" w:rsidRDefault="00391B41" w:rsidP="00180B8E">
            <w:pPr>
              <w:rPr>
                <w:rFonts w:cstheme="minorHAnsi"/>
                <w:color w:val="181A21"/>
                <w:spacing w:val="8"/>
                <w:sz w:val="24"/>
                <w:szCs w:val="24"/>
              </w:rPr>
            </w:pPr>
            <w:r w:rsidRPr="00B87429">
              <w:rPr>
                <w:rFonts w:cstheme="minorHAnsi"/>
                <w:color w:val="181A21"/>
                <w:spacing w:val="8"/>
                <w:sz w:val="24"/>
                <w:szCs w:val="24"/>
                <w:shd w:val="clear" w:color="auto" w:fill="FFFFFF"/>
              </w:rPr>
              <w:t>D</w:t>
            </w:r>
            <w:r w:rsidRPr="00B87429">
              <w:rPr>
                <w:rFonts w:cstheme="minorHAnsi"/>
                <w:color w:val="181A21"/>
                <w:spacing w:val="8"/>
                <w:sz w:val="24"/>
                <w:szCs w:val="24"/>
              </w:rPr>
              <w:t>et at</w:t>
            </w:r>
            <w:r w:rsidRPr="00B87429">
              <w:rPr>
                <w:rFonts w:cstheme="minorHAnsi"/>
                <w:color w:val="181A21"/>
                <w:spacing w:val="8"/>
                <w:sz w:val="24"/>
                <w:szCs w:val="24"/>
                <w:shd w:val="clear" w:color="auto" w:fill="FFFFFF"/>
              </w:rPr>
              <w:t xml:space="preserve"> prompte til </w:t>
            </w:r>
            <w:proofErr w:type="spellStart"/>
            <w:r w:rsidRPr="00B87429">
              <w:rPr>
                <w:rFonts w:cstheme="minorHAnsi"/>
                <w:color w:val="181A21"/>
                <w:spacing w:val="8"/>
                <w:sz w:val="24"/>
                <w:szCs w:val="24"/>
                <w:shd w:val="clear" w:color="auto" w:fill="FFFFFF"/>
              </w:rPr>
              <w:t>chatbotten</w:t>
            </w:r>
            <w:proofErr w:type="spellEnd"/>
            <w:r w:rsidRPr="00B87429">
              <w:rPr>
                <w:rFonts w:cstheme="minorHAnsi"/>
                <w:color w:val="181A21"/>
                <w:spacing w:val="8"/>
                <w:sz w:val="24"/>
                <w:szCs w:val="24"/>
                <w:shd w:val="clear" w:color="auto" w:fill="FFFFFF"/>
              </w:rPr>
              <w:t xml:space="preserve"> e</w:t>
            </w:r>
            <w:r w:rsidRPr="00B87429">
              <w:rPr>
                <w:rFonts w:cstheme="minorHAnsi"/>
                <w:color w:val="181A21"/>
                <w:spacing w:val="8"/>
                <w:sz w:val="24"/>
                <w:szCs w:val="24"/>
              </w:rPr>
              <w:t xml:space="preserve">r </w:t>
            </w:r>
            <w:r w:rsidR="00FC0F56" w:rsidRPr="00B87429">
              <w:rPr>
                <w:rFonts w:cstheme="minorHAnsi"/>
                <w:color w:val="181A21"/>
                <w:spacing w:val="8"/>
                <w:sz w:val="24"/>
                <w:szCs w:val="24"/>
              </w:rPr>
              <w:t>generelt</w:t>
            </w:r>
            <w:r w:rsidRPr="00B87429">
              <w:rPr>
                <w:rFonts w:cstheme="minorHAnsi"/>
                <w:color w:val="181A21"/>
                <w:spacing w:val="8"/>
                <w:sz w:val="24"/>
                <w:szCs w:val="24"/>
              </w:rPr>
              <w:t xml:space="preserve"> en svær </w:t>
            </w:r>
            <w:r w:rsidR="00FC0F56" w:rsidRPr="00B87429">
              <w:rPr>
                <w:rFonts w:cstheme="minorHAnsi"/>
                <w:color w:val="181A21"/>
                <w:spacing w:val="8"/>
                <w:sz w:val="24"/>
                <w:szCs w:val="24"/>
              </w:rPr>
              <w:t>disciplin</w:t>
            </w:r>
            <w:r w:rsidRPr="00B87429">
              <w:rPr>
                <w:rFonts w:cstheme="minorHAnsi"/>
                <w:color w:val="181A21"/>
                <w:spacing w:val="8"/>
                <w:sz w:val="24"/>
                <w:szCs w:val="24"/>
              </w:rPr>
              <w:t xml:space="preserve">. Yderligere udfordret når eleverne ikke nar faglig viden om det emne der skal </w:t>
            </w:r>
            <w:proofErr w:type="spellStart"/>
            <w:r w:rsidRPr="00B87429">
              <w:rPr>
                <w:rFonts w:cstheme="minorHAnsi"/>
                <w:color w:val="181A21"/>
                <w:spacing w:val="8"/>
                <w:sz w:val="24"/>
                <w:szCs w:val="24"/>
              </w:rPr>
              <w:t>promtes</w:t>
            </w:r>
            <w:proofErr w:type="spellEnd"/>
            <w:r w:rsidRPr="00B87429">
              <w:rPr>
                <w:rFonts w:cstheme="minorHAnsi"/>
                <w:color w:val="181A21"/>
                <w:spacing w:val="8"/>
                <w:sz w:val="24"/>
                <w:szCs w:val="24"/>
              </w:rPr>
              <w:t xml:space="preserve"> til.</w:t>
            </w:r>
          </w:p>
          <w:p w14:paraId="4034EE58" w14:textId="77777777" w:rsidR="005C1B00" w:rsidRDefault="00FC0F56" w:rsidP="005C1B00">
            <w:pPr>
              <w:rPr>
                <w:rFonts w:cstheme="minorHAnsi"/>
                <w:color w:val="181A21"/>
                <w:spacing w:val="8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181A21"/>
                <w:spacing w:val="8"/>
                <w:sz w:val="24"/>
                <w:szCs w:val="24"/>
                <w:shd w:val="clear" w:color="auto" w:fill="FFFFFF"/>
              </w:rPr>
              <w:t>E</w:t>
            </w:r>
            <w:r w:rsidR="00391B41" w:rsidRPr="00B87429">
              <w:rPr>
                <w:rFonts w:cstheme="minorHAnsi"/>
                <w:color w:val="181A21"/>
                <w:spacing w:val="8"/>
                <w:sz w:val="24"/>
                <w:szCs w:val="24"/>
                <w:shd w:val="clear" w:color="auto" w:fill="FFFFFF"/>
              </w:rPr>
              <w:t>leverne</w:t>
            </w:r>
            <w:r>
              <w:rPr>
                <w:rFonts w:cstheme="minorHAnsi"/>
                <w:color w:val="181A21"/>
                <w:spacing w:val="8"/>
                <w:sz w:val="24"/>
                <w:szCs w:val="24"/>
                <w:shd w:val="clear" w:color="auto" w:fill="FFFFFF"/>
              </w:rPr>
              <w:t>s arbejde med at</w:t>
            </w:r>
            <w:r w:rsidR="00391B41" w:rsidRPr="00B87429">
              <w:rPr>
                <w:rFonts w:cstheme="minorHAnsi"/>
                <w:color w:val="181A21"/>
                <w:spacing w:val="8"/>
                <w:sz w:val="24"/>
                <w:szCs w:val="24"/>
                <w:shd w:val="clear" w:color="auto" w:fill="FFFFFF"/>
              </w:rPr>
              <w:t xml:space="preserve"> udvikle deres egen prompt</w:t>
            </w:r>
            <w:r>
              <w:rPr>
                <w:rFonts w:cstheme="minorHAnsi"/>
                <w:color w:val="181A21"/>
                <w:spacing w:val="8"/>
                <w:sz w:val="24"/>
                <w:szCs w:val="24"/>
                <w:shd w:val="clear" w:color="auto" w:fill="FFFFFF"/>
              </w:rPr>
              <w:t xml:space="preserve"> var meget begrænset.</w:t>
            </w:r>
          </w:p>
          <w:p w14:paraId="7677E6A1" w14:textId="6935648E" w:rsidR="005C1B00" w:rsidRPr="005C1B00" w:rsidRDefault="005C1B00" w:rsidP="005C1B00">
            <w:pPr>
              <w:rPr>
                <w:rFonts w:cstheme="minorHAnsi"/>
                <w:color w:val="181A21"/>
                <w:spacing w:val="8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181A21"/>
                <w:spacing w:val="8"/>
                <w:sz w:val="24"/>
                <w:szCs w:val="24"/>
                <w:shd w:val="clear" w:color="auto" w:fill="FFFFFF"/>
              </w:rPr>
              <w:lastRenderedPageBreak/>
              <w:t>-Sammenfatte</w:t>
            </w:r>
            <w:r w:rsidR="00223DC8">
              <w:rPr>
                <w:rFonts w:cstheme="minorHAnsi"/>
                <w:color w:val="181A21"/>
                <w:spacing w:val="8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23DC8">
              <w:rPr>
                <w:rFonts w:cstheme="minorHAnsi"/>
                <w:color w:val="181A21"/>
                <w:spacing w:val="8"/>
                <w:sz w:val="24"/>
                <w:szCs w:val="24"/>
                <w:shd w:val="clear" w:color="auto" w:fill="FFFFFF"/>
              </w:rPr>
              <w:t>ChatGPT</w:t>
            </w:r>
            <w:proofErr w:type="spellEnd"/>
            <w:r>
              <w:rPr>
                <w:rFonts w:cstheme="minorHAnsi"/>
                <w:color w:val="181A21"/>
                <w:spacing w:val="8"/>
                <w:sz w:val="24"/>
                <w:szCs w:val="24"/>
                <w:shd w:val="clear" w:color="auto" w:fill="FFFFFF"/>
              </w:rPr>
              <w:t>: En udvidet googlesøgning</w:t>
            </w:r>
          </w:p>
        </w:tc>
      </w:tr>
    </w:tbl>
    <w:p w14:paraId="6D10BDA8" w14:textId="5E97DE6D" w:rsidR="00673A8D" w:rsidRDefault="000C0EE8">
      <w:pPr>
        <w:rPr>
          <w:i/>
          <w:iCs/>
          <w:sz w:val="23"/>
          <w:szCs w:val="23"/>
        </w:rPr>
      </w:pPr>
      <w:r w:rsidRPr="00391B41">
        <w:rPr>
          <w:i/>
          <w:iCs/>
          <w:sz w:val="24"/>
          <w:szCs w:val="24"/>
        </w:rPr>
        <w:lastRenderedPageBreak/>
        <w:t xml:space="preserve">Opsamling: </w:t>
      </w:r>
      <w:r w:rsidR="001E5BD3" w:rsidRPr="00391B41">
        <w:rPr>
          <w:b/>
          <w:bCs/>
          <w:i/>
          <w:iCs/>
          <w:sz w:val="23"/>
          <w:szCs w:val="23"/>
        </w:rPr>
        <w:t xml:space="preserve">CHATGPT – </w:t>
      </w:r>
      <w:r w:rsidR="001E5BD3" w:rsidRPr="00391B41">
        <w:rPr>
          <w:i/>
          <w:iCs/>
          <w:sz w:val="23"/>
          <w:szCs w:val="23"/>
        </w:rPr>
        <w:t>som kognitiv partner i matematik – nej anvendes som en googlesøgning! Dialog og egentlig læring er svær</w:t>
      </w:r>
    </w:p>
    <w:p w14:paraId="27B36D6E" w14:textId="77777777" w:rsidR="003E5B60" w:rsidRDefault="003E5B60" w:rsidP="003E5B60">
      <w:pPr>
        <w:rPr>
          <w:rFonts w:cstheme="minorHAnsi"/>
          <w:b/>
          <w:bCs/>
          <w:sz w:val="24"/>
          <w:szCs w:val="24"/>
        </w:rPr>
      </w:pPr>
    </w:p>
    <w:p w14:paraId="32DE9E28" w14:textId="04A421DA" w:rsidR="003E5B60" w:rsidRDefault="003E5B60" w:rsidP="003E5B60">
      <w:pPr>
        <w:rPr>
          <w:rFonts w:cstheme="minorHAnsi"/>
          <w:b/>
          <w:bCs/>
          <w:sz w:val="24"/>
          <w:szCs w:val="24"/>
        </w:rPr>
      </w:pPr>
      <w:r w:rsidRPr="005B0FEF">
        <w:rPr>
          <w:rFonts w:cstheme="minorHAnsi"/>
          <w:b/>
          <w:bCs/>
          <w:sz w:val="24"/>
          <w:szCs w:val="24"/>
        </w:rPr>
        <w:t>Materiale</w:t>
      </w:r>
      <w:r>
        <w:rPr>
          <w:rFonts w:cstheme="minorHAnsi"/>
          <w:b/>
          <w:bCs/>
          <w:sz w:val="24"/>
          <w:szCs w:val="24"/>
        </w:rPr>
        <w:t xml:space="preserve"> præsentation, eksempler:</w:t>
      </w:r>
    </w:p>
    <w:p w14:paraId="36FE83FD" w14:textId="77777777" w:rsidR="003E5B60" w:rsidRPr="003E5B60" w:rsidRDefault="003E5B60" w:rsidP="003E5B60">
      <w:pPr>
        <w:pStyle w:val="Default"/>
        <w:rPr>
          <w:rFonts w:asciiTheme="minorHAnsi" w:hAnsiTheme="minorHAnsi" w:cstheme="minorHAnsi"/>
        </w:rPr>
      </w:pPr>
      <w:r w:rsidRPr="003E5B60">
        <w:rPr>
          <w:rFonts w:asciiTheme="minorHAnsi" w:hAnsiTheme="minorHAnsi" w:cstheme="minorHAnsi"/>
          <w:b/>
          <w:bCs/>
          <w:u w:val="single"/>
        </w:rPr>
        <w:t xml:space="preserve">CHATGPT – </w:t>
      </w:r>
      <w:r w:rsidRPr="003E5B60">
        <w:rPr>
          <w:rFonts w:asciiTheme="minorHAnsi" w:hAnsiTheme="minorHAnsi" w:cstheme="minorHAnsi"/>
          <w:u w:val="single"/>
        </w:rPr>
        <w:t>som kognitiv partner i matematik.</w:t>
      </w:r>
      <w:r w:rsidRPr="003E5B60">
        <w:rPr>
          <w:rFonts w:asciiTheme="minorHAnsi" w:hAnsiTheme="minorHAnsi" w:cstheme="minorHAnsi"/>
        </w:rPr>
        <w:t xml:space="preserve"> </w:t>
      </w:r>
      <w:r w:rsidRPr="003E5B60">
        <w:rPr>
          <w:rFonts w:asciiTheme="minorHAnsi" w:hAnsiTheme="minorHAnsi" w:cstheme="minorHAnsi"/>
        </w:rPr>
        <w:br/>
        <w:t xml:space="preserve">CHATGPT anvendes i matematikundervisningen som et </w:t>
      </w:r>
      <w:r w:rsidRPr="003E5B60">
        <w:rPr>
          <w:rFonts w:asciiTheme="minorHAnsi" w:hAnsiTheme="minorHAnsi" w:cstheme="minorHAnsi"/>
          <w:i/>
          <w:iCs/>
        </w:rPr>
        <w:t>læringsværktøj</w:t>
      </w:r>
      <w:r w:rsidRPr="003E5B60">
        <w:rPr>
          <w:rFonts w:asciiTheme="minorHAnsi" w:hAnsiTheme="minorHAnsi" w:cstheme="minorHAnsi"/>
        </w:rPr>
        <w:t>?</w:t>
      </w:r>
    </w:p>
    <w:p w14:paraId="5D1A6324" w14:textId="77777777" w:rsidR="003E5B60" w:rsidRPr="003E5B60" w:rsidRDefault="003E5B60" w:rsidP="003E5B60">
      <w:pPr>
        <w:rPr>
          <w:rFonts w:cstheme="minorHAnsi"/>
          <w:b/>
          <w:bCs/>
          <w:sz w:val="24"/>
          <w:szCs w:val="24"/>
        </w:rPr>
      </w:pPr>
      <w:r w:rsidRPr="003E5B60">
        <w:rPr>
          <w:rFonts w:cstheme="minorHAnsi"/>
          <w:b/>
          <w:bCs/>
          <w:sz w:val="24"/>
          <w:szCs w:val="24"/>
        </w:rPr>
        <w:t>1. Hvad er en kontinuert funktion?</w:t>
      </w:r>
    </w:p>
    <w:p w14:paraId="585A3AF0" w14:textId="77777777" w:rsidR="003E5B60" w:rsidRPr="003E5B60" w:rsidRDefault="003E5B60" w:rsidP="003E5B60">
      <w:pPr>
        <w:numPr>
          <w:ilvl w:val="1"/>
          <w:numId w:val="12"/>
        </w:numPr>
        <w:rPr>
          <w:rFonts w:cstheme="minorHAnsi"/>
          <w:b/>
          <w:bCs/>
          <w:sz w:val="24"/>
          <w:szCs w:val="24"/>
        </w:rPr>
      </w:pPr>
      <w:r w:rsidRPr="003E5B60">
        <w:rPr>
          <w:rFonts w:cstheme="minorHAnsi"/>
          <w:b/>
          <w:bCs/>
          <w:sz w:val="24"/>
          <w:szCs w:val="24"/>
        </w:rPr>
        <w:t>Eksempler, skitser forklaringer med egne ord – Lav et par PowerPoint slides og en max. 3 min præsentation (egne ord)</w:t>
      </w:r>
    </w:p>
    <w:p w14:paraId="1893E161" w14:textId="77777777" w:rsidR="003E5B60" w:rsidRPr="003E5B60" w:rsidRDefault="003E5B60" w:rsidP="003E5B60">
      <w:pPr>
        <w:rPr>
          <w:rFonts w:cstheme="minorHAnsi"/>
          <w:b/>
          <w:bCs/>
          <w:sz w:val="24"/>
          <w:szCs w:val="24"/>
        </w:rPr>
      </w:pPr>
      <w:r w:rsidRPr="003E5B60">
        <w:rPr>
          <w:rFonts w:cstheme="minorHAnsi"/>
          <w:b/>
          <w:bCs/>
          <w:sz w:val="24"/>
          <w:szCs w:val="24"/>
        </w:rPr>
        <w:t xml:space="preserve">2. Hvad er en </w:t>
      </w:r>
      <w:proofErr w:type="spellStart"/>
      <w:r w:rsidRPr="003E5B60">
        <w:rPr>
          <w:rFonts w:cstheme="minorHAnsi"/>
          <w:b/>
          <w:bCs/>
          <w:sz w:val="24"/>
          <w:szCs w:val="24"/>
        </w:rPr>
        <w:t>diﬀerentiabel</w:t>
      </w:r>
      <w:proofErr w:type="spellEnd"/>
      <w:r w:rsidRPr="003E5B60">
        <w:rPr>
          <w:rFonts w:cstheme="minorHAnsi"/>
          <w:b/>
          <w:bCs/>
          <w:sz w:val="24"/>
          <w:szCs w:val="24"/>
        </w:rPr>
        <w:t xml:space="preserve"> funktion?</w:t>
      </w:r>
    </w:p>
    <w:p w14:paraId="7C3A180E" w14:textId="77777777" w:rsidR="003E5B60" w:rsidRPr="003E5B60" w:rsidRDefault="003E5B60" w:rsidP="003E5B60">
      <w:pPr>
        <w:numPr>
          <w:ilvl w:val="1"/>
          <w:numId w:val="13"/>
        </w:numPr>
        <w:rPr>
          <w:rFonts w:cstheme="minorHAnsi"/>
          <w:b/>
          <w:bCs/>
          <w:sz w:val="24"/>
          <w:szCs w:val="24"/>
        </w:rPr>
      </w:pPr>
      <w:r w:rsidRPr="003E5B60">
        <w:rPr>
          <w:rFonts w:cstheme="minorHAnsi"/>
          <w:b/>
          <w:bCs/>
          <w:sz w:val="24"/>
          <w:szCs w:val="24"/>
        </w:rPr>
        <w:t>Eksempler, skitser forklaringer med egne ord – Lav et par PowerPoint slides og en max. 3 min præsentation (egne ord)</w:t>
      </w:r>
    </w:p>
    <w:p w14:paraId="5BB9DEC6" w14:textId="77777777" w:rsidR="003E5B60" w:rsidRPr="003E5B60" w:rsidRDefault="003E5B60" w:rsidP="003E5B60">
      <w:pPr>
        <w:rPr>
          <w:rFonts w:cstheme="minorHAnsi"/>
          <w:b/>
          <w:bCs/>
          <w:sz w:val="24"/>
          <w:szCs w:val="24"/>
        </w:rPr>
      </w:pPr>
      <w:r w:rsidRPr="003E5B60">
        <w:rPr>
          <w:rFonts w:cstheme="minorHAnsi"/>
          <w:b/>
          <w:bCs/>
          <w:sz w:val="24"/>
          <w:szCs w:val="24"/>
        </w:rPr>
        <w:t xml:space="preserve">3. Hvad er den </w:t>
      </w:r>
      <w:proofErr w:type="spellStart"/>
      <w:r w:rsidRPr="003E5B60">
        <w:rPr>
          <w:rFonts w:cstheme="minorHAnsi"/>
          <w:b/>
          <w:bCs/>
          <w:sz w:val="24"/>
          <w:szCs w:val="24"/>
        </w:rPr>
        <w:t>aﬂedte</w:t>
      </w:r>
      <w:proofErr w:type="spellEnd"/>
      <w:r w:rsidRPr="003E5B60">
        <w:rPr>
          <w:rFonts w:cstheme="minorHAnsi"/>
          <w:b/>
          <w:bCs/>
          <w:sz w:val="24"/>
          <w:szCs w:val="24"/>
        </w:rPr>
        <w:t xml:space="preserve"> funktion?</w:t>
      </w:r>
    </w:p>
    <w:p w14:paraId="04A43E5B" w14:textId="77777777" w:rsidR="003E5B60" w:rsidRPr="003E5B60" w:rsidRDefault="003E5B60" w:rsidP="003E5B60">
      <w:pPr>
        <w:numPr>
          <w:ilvl w:val="1"/>
          <w:numId w:val="14"/>
        </w:numPr>
        <w:rPr>
          <w:rFonts w:cstheme="minorHAnsi"/>
          <w:b/>
          <w:bCs/>
          <w:sz w:val="24"/>
          <w:szCs w:val="24"/>
        </w:rPr>
      </w:pPr>
      <w:r w:rsidRPr="003E5B60">
        <w:rPr>
          <w:rFonts w:cstheme="minorHAnsi"/>
          <w:b/>
          <w:bCs/>
          <w:sz w:val="24"/>
          <w:szCs w:val="24"/>
        </w:rPr>
        <w:t>Eksempler, skitser forklaringer med egne ord – Lav et par PowerPoint slides og en max. 3 min præsentation (egne ord)</w:t>
      </w:r>
    </w:p>
    <w:p w14:paraId="2BF8D62B" w14:textId="77777777" w:rsidR="003E5B60" w:rsidRPr="003E5B60" w:rsidRDefault="003E5B60" w:rsidP="003E5B60">
      <w:pPr>
        <w:rPr>
          <w:rFonts w:cstheme="minorHAnsi"/>
          <w:b/>
          <w:bCs/>
          <w:sz w:val="24"/>
          <w:szCs w:val="24"/>
        </w:rPr>
      </w:pPr>
      <w:r w:rsidRPr="003E5B60">
        <w:rPr>
          <w:rFonts w:cstheme="minorHAnsi"/>
          <w:b/>
          <w:bCs/>
          <w:sz w:val="24"/>
          <w:szCs w:val="24"/>
        </w:rPr>
        <w:t>4. Hvad er en funktions monotoniforhold?</w:t>
      </w:r>
    </w:p>
    <w:p w14:paraId="043CF070" w14:textId="77777777" w:rsidR="003E5B60" w:rsidRPr="003E5B60" w:rsidRDefault="003E5B60" w:rsidP="003E5B60">
      <w:pPr>
        <w:numPr>
          <w:ilvl w:val="1"/>
          <w:numId w:val="15"/>
        </w:numPr>
        <w:rPr>
          <w:rFonts w:cstheme="minorHAnsi"/>
          <w:b/>
          <w:bCs/>
          <w:sz w:val="24"/>
          <w:szCs w:val="24"/>
        </w:rPr>
      </w:pPr>
      <w:r w:rsidRPr="003E5B60">
        <w:rPr>
          <w:rFonts w:cstheme="minorHAnsi"/>
          <w:b/>
          <w:bCs/>
          <w:sz w:val="24"/>
          <w:szCs w:val="24"/>
        </w:rPr>
        <w:t>Eksempler, skitser forklaringer med egne ord – Lav et par PowerPoint slides og en max. 3 min præsentation (egne ord)</w:t>
      </w:r>
    </w:p>
    <w:p w14:paraId="30E0B0BC" w14:textId="77777777" w:rsidR="003E5B60" w:rsidRPr="003E5B60" w:rsidRDefault="003E5B60" w:rsidP="003E5B60">
      <w:pPr>
        <w:rPr>
          <w:rFonts w:cstheme="minorHAnsi"/>
          <w:b/>
          <w:bCs/>
          <w:sz w:val="24"/>
          <w:szCs w:val="24"/>
        </w:rPr>
      </w:pPr>
      <w:r w:rsidRPr="003E5B60">
        <w:rPr>
          <w:rFonts w:cstheme="minorHAnsi"/>
          <w:b/>
          <w:bCs/>
          <w:sz w:val="24"/>
          <w:szCs w:val="24"/>
        </w:rPr>
        <w:t>5. Hvad er sammenhængen mellem en funktions monotoniforhold og den afledte funktion?</w:t>
      </w:r>
    </w:p>
    <w:p w14:paraId="36E8F10B" w14:textId="77777777" w:rsidR="003E5B60" w:rsidRPr="003E5B60" w:rsidRDefault="003E5B60" w:rsidP="003E5B60">
      <w:pPr>
        <w:numPr>
          <w:ilvl w:val="1"/>
          <w:numId w:val="16"/>
        </w:numPr>
        <w:rPr>
          <w:rFonts w:cstheme="minorHAnsi"/>
          <w:b/>
          <w:bCs/>
          <w:sz w:val="24"/>
          <w:szCs w:val="24"/>
        </w:rPr>
      </w:pPr>
      <w:r w:rsidRPr="003E5B60">
        <w:rPr>
          <w:rFonts w:cstheme="minorHAnsi"/>
          <w:b/>
          <w:bCs/>
          <w:sz w:val="24"/>
          <w:szCs w:val="24"/>
        </w:rPr>
        <w:t>Eksempler, skitser forklaringer med egne ord – Lav et par PowerPoint slides og en max. 3 min præsentation (egne ord)</w:t>
      </w:r>
    </w:p>
    <w:sectPr w:rsidR="003E5B60" w:rsidRPr="003E5B60" w:rsidSect="00490095">
      <w:headerReference w:type="default" r:id="rId26"/>
      <w:pgSz w:w="16838" w:h="11906" w:orient="landscape" w:code="9"/>
      <w:pgMar w:top="1134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4860F8" w14:textId="77777777" w:rsidR="00490095" w:rsidRDefault="00490095" w:rsidP="00F97465">
      <w:pPr>
        <w:spacing w:after="0" w:line="240" w:lineRule="auto"/>
      </w:pPr>
      <w:r>
        <w:separator/>
      </w:r>
    </w:p>
  </w:endnote>
  <w:endnote w:type="continuationSeparator" w:id="0">
    <w:p w14:paraId="73C9CFCF" w14:textId="77777777" w:rsidR="00490095" w:rsidRDefault="00490095" w:rsidP="00F97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F094AA" w14:textId="77777777" w:rsidR="00490095" w:rsidRDefault="00490095" w:rsidP="00F97465">
      <w:pPr>
        <w:spacing w:after="0" w:line="240" w:lineRule="auto"/>
      </w:pPr>
      <w:r>
        <w:separator/>
      </w:r>
    </w:p>
  </w:footnote>
  <w:footnote w:type="continuationSeparator" w:id="0">
    <w:p w14:paraId="2F129BC2" w14:textId="77777777" w:rsidR="00490095" w:rsidRDefault="00490095" w:rsidP="00F97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F999F9" w14:textId="7E1A3252" w:rsidR="00F97465" w:rsidRDefault="00F97465">
    <w:pPr>
      <w:pStyle w:val="Sidehoved"/>
    </w:pPr>
  </w:p>
  <w:tbl>
    <w:tblPr>
      <w:tblW w:w="1332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47"/>
      <w:gridCol w:w="10773"/>
    </w:tblGrid>
    <w:tr w:rsidR="00F97465" w14:paraId="2F0CD537" w14:textId="77777777" w:rsidTr="00F97465">
      <w:trPr>
        <w:trHeight w:hRule="exact" w:val="1286"/>
      </w:trPr>
      <w:tc>
        <w:tcPr>
          <w:tcW w:w="2547" w:type="dxa"/>
          <w:vAlign w:val="center"/>
        </w:tcPr>
        <w:p w14:paraId="199498A3" w14:textId="77777777" w:rsidR="00F97465" w:rsidRDefault="00F97465" w:rsidP="00F97465">
          <w:pPr>
            <w:jc w:val="center"/>
          </w:pPr>
          <w:r w:rsidRPr="00530D6C">
            <w:rPr>
              <w:b/>
              <w:noProof/>
              <w:sz w:val="32"/>
              <w:szCs w:val="32"/>
            </w:rPr>
            <w:drawing>
              <wp:inline distT="0" distB="0" distL="0" distR="0" wp14:anchorId="1A5C6C89" wp14:editId="66BC772B">
                <wp:extent cx="1257300" cy="628650"/>
                <wp:effectExtent l="0" t="0" r="0" b="0"/>
                <wp:docPr id="33" name="Billede 33" descr="logo_hg_fel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lede 1" descr="logo_hg_fel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73" w:type="dxa"/>
          <w:vAlign w:val="center"/>
        </w:tcPr>
        <w:p w14:paraId="74B05B03" w14:textId="77777777" w:rsidR="00F97465" w:rsidRPr="005B4034" w:rsidRDefault="00F97465" w:rsidP="00F97465">
          <w:pPr>
            <w:jc w:val="center"/>
            <w:rPr>
              <w:b/>
              <w:sz w:val="32"/>
              <w:szCs w:val="32"/>
            </w:rPr>
          </w:pPr>
          <w:r w:rsidRPr="005B4034">
            <w:rPr>
              <w:b/>
              <w:sz w:val="32"/>
              <w:szCs w:val="32"/>
            </w:rPr>
            <w:t>CHATGPT</w:t>
          </w:r>
        </w:p>
        <w:p w14:paraId="2CA06BF7" w14:textId="77777777" w:rsidR="00F97465" w:rsidRPr="005B4034" w:rsidRDefault="00F97465" w:rsidP="00F97465">
          <w:pPr>
            <w:jc w:val="center"/>
            <w:rPr>
              <w:b/>
              <w:bCs/>
              <w:sz w:val="32"/>
              <w:szCs w:val="32"/>
            </w:rPr>
          </w:pPr>
          <w:r>
            <w:rPr>
              <w:rStyle w:val="normaltextrun"/>
              <w:rFonts w:ascii="Calibri" w:hAnsi="Calibri" w:cs="Calibri"/>
              <w:color w:val="000000"/>
              <w:shd w:val="clear" w:color="auto" w:fill="FFFFFF"/>
            </w:rPr>
            <w:t>"Læring i feltet mellem faglige hjælpemidler og plagiat"</w:t>
          </w:r>
        </w:p>
      </w:tc>
    </w:tr>
  </w:tbl>
  <w:p w14:paraId="12778581" w14:textId="77777777" w:rsidR="00F97465" w:rsidRDefault="00F97465" w:rsidP="00F97465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DB0CC8"/>
    <w:multiLevelType w:val="hybridMultilevel"/>
    <w:tmpl w:val="2058126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C284D"/>
    <w:multiLevelType w:val="hybridMultilevel"/>
    <w:tmpl w:val="7974D64A"/>
    <w:lvl w:ilvl="0" w:tplc="7BA25D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685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86A6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AA83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464B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6AB3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1E03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8C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04D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9AA1F70"/>
    <w:multiLevelType w:val="hybridMultilevel"/>
    <w:tmpl w:val="96DA9516"/>
    <w:lvl w:ilvl="0" w:tplc="B2D294D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335F0"/>
    <w:multiLevelType w:val="hybridMultilevel"/>
    <w:tmpl w:val="D55CD9B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2A6DD0"/>
    <w:multiLevelType w:val="hybridMultilevel"/>
    <w:tmpl w:val="0F4657E6"/>
    <w:lvl w:ilvl="0" w:tplc="752446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1656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02A3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AA67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2A0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872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383B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289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2A14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93C3C12"/>
    <w:multiLevelType w:val="hybridMultilevel"/>
    <w:tmpl w:val="0826D5E6"/>
    <w:lvl w:ilvl="0" w:tplc="0540BE02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7B2720"/>
    <w:multiLevelType w:val="hybridMultilevel"/>
    <w:tmpl w:val="46B4EF00"/>
    <w:lvl w:ilvl="0" w:tplc="87B6D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64DD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284C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D46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3802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2EB3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05F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C1A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688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18D61AD"/>
    <w:multiLevelType w:val="hybridMultilevel"/>
    <w:tmpl w:val="D30C0E9E"/>
    <w:lvl w:ilvl="0" w:tplc="4888DE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C061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233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C4F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02E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10CB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C2FD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302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147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86E3791"/>
    <w:multiLevelType w:val="multilevel"/>
    <w:tmpl w:val="D0A00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1B644A9"/>
    <w:multiLevelType w:val="hybridMultilevel"/>
    <w:tmpl w:val="9672FEDA"/>
    <w:lvl w:ilvl="0" w:tplc="AD620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1465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FAFB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06E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D65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B0B9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06D9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5ED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9C74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3322F9B"/>
    <w:multiLevelType w:val="hybridMultilevel"/>
    <w:tmpl w:val="08FAD6C4"/>
    <w:lvl w:ilvl="0" w:tplc="0406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1" w15:restartNumberingAfterBreak="0">
    <w:nsid w:val="636575F5"/>
    <w:multiLevelType w:val="hybridMultilevel"/>
    <w:tmpl w:val="FBDE3058"/>
    <w:lvl w:ilvl="0" w:tplc="0406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2" w15:restartNumberingAfterBreak="0">
    <w:nsid w:val="64A25729"/>
    <w:multiLevelType w:val="hybridMultilevel"/>
    <w:tmpl w:val="25AA3212"/>
    <w:lvl w:ilvl="0" w:tplc="44CE10A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2D2B1A"/>
    <w:multiLevelType w:val="hybridMultilevel"/>
    <w:tmpl w:val="7682DEF6"/>
    <w:lvl w:ilvl="0" w:tplc="44CE10A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8222BA"/>
    <w:multiLevelType w:val="hybridMultilevel"/>
    <w:tmpl w:val="E4F8A55E"/>
    <w:lvl w:ilvl="0" w:tplc="44CE10A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CE010C"/>
    <w:multiLevelType w:val="hybridMultilevel"/>
    <w:tmpl w:val="6380AF34"/>
    <w:lvl w:ilvl="0" w:tplc="C24EA53C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4E33F9"/>
    <w:multiLevelType w:val="hybridMultilevel"/>
    <w:tmpl w:val="319CBAD4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432175">
    <w:abstractNumId w:val="2"/>
  </w:num>
  <w:num w:numId="2" w16cid:durableId="659038509">
    <w:abstractNumId w:val="8"/>
  </w:num>
  <w:num w:numId="3" w16cid:durableId="1100641722">
    <w:abstractNumId w:val="14"/>
  </w:num>
  <w:num w:numId="4" w16cid:durableId="983897211">
    <w:abstractNumId w:val="12"/>
  </w:num>
  <w:num w:numId="5" w16cid:durableId="529341006">
    <w:abstractNumId w:val="13"/>
  </w:num>
  <w:num w:numId="6" w16cid:durableId="20716535">
    <w:abstractNumId w:val="5"/>
  </w:num>
  <w:num w:numId="7" w16cid:durableId="13388546">
    <w:abstractNumId w:val="0"/>
  </w:num>
  <w:num w:numId="8" w16cid:durableId="8991829">
    <w:abstractNumId w:val="11"/>
  </w:num>
  <w:num w:numId="9" w16cid:durableId="147402727">
    <w:abstractNumId w:val="10"/>
  </w:num>
  <w:num w:numId="10" w16cid:durableId="1947881304">
    <w:abstractNumId w:val="3"/>
  </w:num>
  <w:num w:numId="11" w16cid:durableId="142894909">
    <w:abstractNumId w:val="15"/>
  </w:num>
  <w:num w:numId="12" w16cid:durableId="1902594189">
    <w:abstractNumId w:val="7"/>
  </w:num>
  <w:num w:numId="13" w16cid:durableId="1248273662">
    <w:abstractNumId w:val="9"/>
  </w:num>
  <w:num w:numId="14" w16cid:durableId="2048555302">
    <w:abstractNumId w:val="6"/>
  </w:num>
  <w:num w:numId="15" w16cid:durableId="554976114">
    <w:abstractNumId w:val="1"/>
  </w:num>
  <w:num w:numId="16" w16cid:durableId="1794326284">
    <w:abstractNumId w:val="4"/>
  </w:num>
  <w:num w:numId="17" w16cid:durableId="21489905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038"/>
    <w:rsid w:val="000019B4"/>
    <w:rsid w:val="00007939"/>
    <w:rsid w:val="00013966"/>
    <w:rsid w:val="0003083C"/>
    <w:rsid w:val="000352E0"/>
    <w:rsid w:val="000467EB"/>
    <w:rsid w:val="00050055"/>
    <w:rsid w:val="00077118"/>
    <w:rsid w:val="00094EF8"/>
    <w:rsid w:val="000A7551"/>
    <w:rsid w:val="000B0677"/>
    <w:rsid w:val="000B60FC"/>
    <w:rsid w:val="000C0EE8"/>
    <w:rsid w:val="000C6BA9"/>
    <w:rsid w:val="000D5FBF"/>
    <w:rsid w:val="000D6235"/>
    <w:rsid w:val="000D7E19"/>
    <w:rsid w:val="000E0589"/>
    <w:rsid w:val="000E5AEA"/>
    <w:rsid w:val="000F1333"/>
    <w:rsid w:val="000F2CA3"/>
    <w:rsid w:val="000F5D8A"/>
    <w:rsid w:val="00100C7C"/>
    <w:rsid w:val="00100EEC"/>
    <w:rsid w:val="00102550"/>
    <w:rsid w:val="00102643"/>
    <w:rsid w:val="00114271"/>
    <w:rsid w:val="00125DCF"/>
    <w:rsid w:val="00140529"/>
    <w:rsid w:val="001416E2"/>
    <w:rsid w:val="001514E9"/>
    <w:rsid w:val="00152E5B"/>
    <w:rsid w:val="00157081"/>
    <w:rsid w:val="00163909"/>
    <w:rsid w:val="00172EC2"/>
    <w:rsid w:val="00175C40"/>
    <w:rsid w:val="00182EDC"/>
    <w:rsid w:val="00184773"/>
    <w:rsid w:val="001868D0"/>
    <w:rsid w:val="001A1188"/>
    <w:rsid w:val="001B434E"/>
    <w:rsid w:val="001B5130"/>
    <w:rsid w:val="001C33BF"/>
    <w:rsid w:val="001C4063"/>
    <w:rsid w:val="001C7B42"/>
    <w:rsid w:val="001D7428"/>
    <w:rsid w:val="001E3C11"/>
    <w:rsid w:val="001E5BD3"/>
    <w:rsid w:val="001F1D28"/>
    <w:rsid w:val="002078C3"/>
    <w:rsid w:val="00210A7F"/>
    <w:rsid w:val="0021565F"/>
    <w:rsid w:val="00216E82"/>
    <w:rsid w:val="00223DC8"/>
    <w:rsid w:val="00237F7F"/>
    <w:rsid w:val="002630AF"/>
    <w:rsid w:val="002637FC"/>
    <w:rsid w:val="002718F4"/>
    <w:rsid w:val="00273755"/>
    <w:rsid w:val="00276A44"/>
    <w:rsid w:val="00283567"/>
    <w:rsid w:val="002A26FD"/>
    <w:rsid w:val="002A5195"/>
    <w:rsid w:val="002A72D4"/>
    <w:rsid w:val="002C2616"/>
    <w:rsid w:val="002C5C0F"/>
    <w:rsid w:val="002E28DF"/>
    <w:rsid w:val="002F0DE7"/>
    <w:rsid w:val="002F3AF2"/>
    <w:rsid w:val="002F7C62"/>
    <w:rsid w:val="00302686"/>
    <w:rsid w:val="00305737"/>
    <w:rsid w:val="0030674C"/>
    <w:rsid w:val="00317A81"/>
    <w:rsid w:val="00323F17"/>
    <w:rsid w:val="003556E8"/>
    <w:rsid w:val="00357ED4"/>
    <w:rsid w:val="003607B8"/>
    <w:rsid w:val="00366374"/>
    <w:rsid w:val="00371683"/>
    <w:rsid w:val="00375570"/>
    <w:rsid w:val="00377711"/>
    <w:rsid w:val="0038280C"/>
    <w:rsid w:val="00383845"/>
    <w:rsid w:val="00391B41"/>
    <w:rsid w:val="003A0185"/>
    <w:rsid w:val="003A711D"/>
    <w:rsid w:val="003B19F0"/>
    <w:rsid w:val="003B2950"/>
    <w:rsid w:val="003D55AF"/>
    <w:rsid w:val="003D7C9A"/>
    <w:rsid w:val="003E3C15"/>
    <w:rsid w:val="003E5B60"/>
    <w:rsid w:val="003F5C4F"/>
    <w:rsid w:val="0040056A"/>
    <w:rsid w:val="00400B78"/>
    <w:rsid w:val="00402506"/>
    <w:rsid w:val="004078B4"/>
    <w:rsid w:val="00407917"/>
    <w:rsid w:val="0041004E"/>
    <w:rsid w:val="00411F3A"/>
    <w:rsid w:val="004315CA"/>
    <w:rsid w:val="0043377C"/>
    <w:rsid w:val="004345E1"/>
    <w:rsid w:val="004462D6"/>
    <w:rsid w:val="00453A74"/>
    <w:rsid w:val="00455F87"/>
    <w:rsid w:val="004646A3"/>
    <w:rsid w:val="00470F97"/>
    <w:rsid w:val="004738C9"/>
    <w:rsid w:val="00474A73"/>
    <w:rsid w:val="00486DAA"/>
    <w:rsid w:val="00487606"/>
    <w:rsid w:val="00490095"/>
    <w:rsid w:val="004A4DC1"/>
    <w:rsid w:val="004A7BF1"/>
    <w:rsid w:val="004B081C"/>
    <w:rsid w:val="004C2E14"/>
    <w:rsid w:val="004C4F7A"/>
    <w:rsid w:val="004D2E16"/>
    <w:rsid w:val="004D752B"/>
    <w:rsid w:val="004E0E8B"/>
    <w:rsid w:val="004E41B7"/>
    <w:rsid w:val="004E48F2"/>
    <w:rsid w:val="004F6329"/>
    <w:rsid w:val="005033DF"/>
    <w:rsid w:val="00504038"/>
    <w:rsid w:val="00510D52"/>
    <w:rsid w:val="00513FBF"/>
    <w:rsid w:val="0051468F"/>
    <w:rsid w:val="00517823"/>
    <w:rsid w:val="005179CD"/>
    <w:rsid w:val="0052374D"/>
    <w:rsid w:val="00536D22"/>
    <w:rsid w:val="00544BB8"/>
    <w:rsid w:val="00556074"/>
    <w:rsid w:val="0056002A"/>
    <w:rsid w:val="00565EB0"/>
    <w:rsid w:val="005729E4"/>
    <w:rsid w:val="00581CE2"/>
    <w:rsid w:val="00587BF9"/>
    <w:rsid w:val="00590FBD"/>
    <w:rsid w:val="00591E53"/>
    <w:rsid w:val="005956AA"/>
    <w:rsid w:val="005A42E0"/>
    <w:rsid w:val="005A4C80"/>
    <w:rsid w:val="005A5A6C"/>
    <w:rsid w:val="005B0FEF"/>
    <w:rsid w:val="005B6E63"/>
    <w:rsid w:val="005C199C"/>
    <w:rsid w:val="005C1B00"/>
    <w:rsid w:val="005C2F74"/>
    <w:rsid w:val="005F05A4"/>
    <w:rsid w:val="005F0868"/>
    <w:rsid w:val="005F31F6"/>
    <w:rsid w:val="005F7490"/>
    <w:rsid w:val="0060259B"/>
    <w:rsid w:val="006050B5"/>
    <w:rsid w:val="00611C37"/>
    <w:rsid w:val="00615DC1"/>
    <w:rsid w:val="006161BD"/>
    <w:rsid w:val="00624A0E"/>
    <w:rsid w:val="006308C9"/>
    <w:rsid w:val="00631F81"/>
    <w:rsid w:val="00644FB3"/>
    <w:rsid w:val="00646CA1"/>
    <w:rsid w:val="00652C81"/>
    <w:rsid w:val="00671E32"/>
    <w:rsid w:val="00673A8D"/>
    <w:rsid w:val="00676370"/>
    <w:rsid w:val="0068073B"/>
    <w:rsid w:val="0068795C"/>
    <w:rsid w:val="006968DD"/>
    <w:rsid w:val="006A0593"/>
    <w:rsid w:val="006A1078"/>
    <w:rsid w:val="006B1A75"/>
    <w:rsid w:val="006B6EB6"/>
    <w:rsid w:val="006D36E5"/>
    <w:rsid w:val="006D3CCE"/>
    <w:rsid w:val="006D5A05"/>
    <w:rsid w:val="006D5B52"/>
    <w:rsid w:val="006E00D0"/>
    <w:rsid w:val="00701C52"/>
    <w:rsid w:val="0070303C"/>
    <w:rsid w:val="00705E11"/>
    <w:rsid w:val="00711798"/>
    <w:rsid w:val="007126B8"/>
    <w:rsid w:val="00713B02"/>
    <w:rsid w:val="00714A3F"/>
    <w:rsid w:val="00715BDB"/>
    <w:rsid w:val="00720FAD"/>
    <w:rsid w:val="007220F9"/>
    <w:rsid w:val="00722AE0"/>
    <w:rsid w:val="007241D0"/>
    <w:rsid w:val="007252F2"/>
    <w:rsid w:val="00742FE3"/>
    <w:rsid w:val="007503E4"/>
    <w:rsid w:val="00773531"/>
    <w:rsid w:val="00777455"/>
    <w:rsid w:val="00780B87"/>
    <w:rsid w:val="00781479"/>
    <w:rsid w:val="00784826"/>
    <w:rsid w:val="007905FE"/>
    <w:rsid w:val="00792962"/>
    <w:rsid w:val="00792A65"/>
    <w:rsid w:val="00792AAF"/>
    <w:rsid w:val="00796D3C"/>
    <w:rsid w:val="007A4346"/>
    <w:rsid w:val="007B2D2B"/>
    <w:rsid w:val="007D225C"/>
    <w:rsid w:val="007D3A7C"/>
    <w:rsid w:val="007D3A9B"/>
    <w:rsid w:val="007D48B4"/>
    <w:rsid w:val="007D4F0E"/>
    <w:rsid w:val="0082559E"/>
    <w:rsid w:val="0083458E"/>
    <w:rsid w:val="0084345D"/>
    <w:rsid w:val="0084346A"/>
    <w:rsid w:val="00854ADD"/>
    <w:rsid w:val="00854B55"/>
    <w:rsid w:val="00865733"/>
    <w:rsid w:val="008676BE"/>
    <w:rsid w:val="008713F7"/>
    <w:rsid w:val="008755E5"/>
    <w:rsid w:val="00876DD1"/>
    <w:rsid w:val="00891A70"/>
    <w:rsid w:val="008971E2"/>
    <w:rsid w:val="008A7433"/>
    <w:rsid w:val="008B1C1B"/>
    <w:rsid w:val="008B4842"/>
    <w:rsid w:val="008D1619"/>
    <w:rsid w:val="008D1DDF"/>
    <w:rsid w:val="008D46CD"/>
    <w:rsid w:val="008D6126"/>
    <w:rsid w:val="008E4C5D"/>
    <w:rsid w:val="008F01E4"/>
    <w:rsid w:val="008F46A0"/>
    <w:rsid w:val="008F4EE7"/>
    <w:rsid w:val="00907500"/>
    <w:rsid w:val="00910214"/>
    <w:rsid w:val="009130AC"/>
    <w:rsid w:val="00925639"/>
    <w:rsid w:val="0092648F"/>
    <w:rsid w:val="0092740D"/>
    <w:rsid w:val="00943BA8"/>
    <w:rsid w:val="00967B45"/>
    <w:rsid w:val="009737C7"/>
    <w:rsid w:val="009762B6"/>
    <w:rsid w:val="009957D1"/>
    <w:rsid w:val="00997EA5"/>
    <w:rsid w:val="009A3C82"/>
    <w:rsid w:val="009B147B"/>
    <w:rsid w:val="009C029B"/>
    <w:rsid w:val="009C16F1"/>
    <w:rsid w:val="009C555C"/>
    <w:rsid w:val="009C5EB1"/>
    <w:rsid w:val="009C6FFD"/>
    <w:rsid w:val="009E2288"/>
    <w:rsid w:val="009F69A0"/>
    <w:rsid w:val="00A00D4E"/>
    <w:rsid w:val="00A02E63"/>
    <w:rsid w:val="00A07A90"/>
    <w:rsid w:val="00A11125"/>
    <w:rsid w:val="00A118C1"/>
    <w:rsid w:val="00A11C92"/>
    <w:rsid w:val="00A14654"/>
    <w:rsid w:val="00A16F19"/>
    <w:rsid w:val="00A17892"/>
    <w:rsid w:val="00A249DC"/>
    <w:rsid w:val="00A2652E"/>
    <w:rsid w:val="00A270F1"/>
    <w:rsid w:val="00A3440C"/>
    <w:rsid w:val="00A62CBB"/>
    <w:rsid w:val="00A630AE"/>
    <w:rsid w:val="00A64BAB"/>
    <w:rsid w:val="00A67F01"/>
    <w:rsid w:val="00A85A02"/>
    <w:rsid w:val="00A86F37"/>
    <w:rsid w:val="00A9609E"/>
    <w:rsid w:val="00AA16AA"/>
    <w:rsid w:val="00AA298F"/>
    <w:rsid w:val="00AA6449"/>
    <w:rsid w:val="00AB5493"/>
    <w:rsid w:val="00AD70D1"/>
    <w:rsid w:val="00AF22A4"/>
    <w:rsid w:val="00AF2B68"/>
    <w:rsid w:val="00B1222D"/>
    <w:rsid w:val="00B257D8"/>
    <w:rsid w:val="00B26349"/>
    <w:rsid w:val="00B36C4E"/>
    <w:rsid w:val="00B37533"/>
    <w:rsid w:val="00B43F8C"/>
    <w:rsid w:val="00B50544"/>
    <w:rsid w:val="00B54B89"/>
    <w:rsid w:val="00B61CB6"/>
    <w:rsid w:val="00B6556F"/>
    <w:rsid w:val="00B762B4"/>
    <w:rsid w:val="00B77ECB"/>
    <w:rsid w:val="00B84E6F"/>
    <w:rsid w:val="00B87429"/>
    <w:rsid w:val="00B918C0"/>
    <w:rsid w:val="00B956B4"/>
    <w:rsid w:val="00BA1043"/>
    <w:rsid w:val="00BA28BD"/>
    <w:rsid w:val="00BB1970"/>
    <w:rsid w:val="00BB4B22"/>
    <w:rsid w:val="00BB6D7F"/>
    <w:rsid w:val="00BC2553"/>
    <w:rsid w:val="00BC54BD"/>
    <w:rsid w:val="00BC7E84"/>
    <w:rsid w:val="00BD4E99"/>
    <w:rsid w:val="00BE2889"/>
    <w:rsid w:val="00BF0968"/>
    <w:rsid w:val="00BF1C0A"/>
    <w:rsid w:val="00BF1F2D"/>
    <w:rsid w:val="00BF2CD3"/>
    <w:rsid w:val="00BF64C7"/>
    <w:rsid w:val="00C00738"/>
    <w:rsid w:val="00C03335"/>
    <w:rsid w:val="00C04379"/>
    <w:rsid w:val="00C2313D"/>
    <w:rsid w:val="00C468D0"/>
    <w:rsid w:val="00C50A70"/>
    <w:rsid w:val="00C51094"/>
    <w:rsid w:val="00C52610"/>
    <w:rsid w:val="00C57B0A"/>
    <w:rsid w:val="00C67B1B"/>
    <w:rsid w:val="00C72C77"/>
    <w:rsid w:val="00C770EB"/>
    <w:rsid w:val="00CB7E63"/>
    <w:rsid w:val="00CC4CBB"/>
    <w:rsid w:val="00CE046C"/>
    <w:rsid w:val="00CE2781"/>
    <w:rsid w:val="00CF1B88"/>
    <w:rsid w:val="00CF2F79"/>
    <w:rsid w:val="00CF4762"/>
    <w:rsid w:val="00D04DAC"/>
    <w:rsid w:val="00D05D44"/>
    <w:rsid w:val="00D16476"/>
    <w:rsid w:val="00D21741"/>
    <w:rsid w:val="00D376F9"/>
    <w:rsid w:val="00D40F4E"/>
    <w:rsid w:val="00D4196D"/>
    <w:rsid w:val="00D431DA"/>
    <w:rsid w:val="00D557EA"/>
    <w:rsid w:val="00D608C8"/>
    <w:rsid w:val="00D65B2D"/>
    <w:rsid w:val="00D8091B"/>
    <w:rsid w:val="00D81F24"/>
    <w:rsid w:val="00D86026"/>
    <w:rsid w:val="00D928D0"/>
    <w:rsid w:val="00D94D90"/>
    <w:rsid w:val="00D9587A"/>
    <w:rsid w:val="00DA69A7"/>
    <w:rsid w:val="00DB4E55"/>
    <w:rsid w:val="00DC0D01"/>
    <w:rsid w:val="00DF51E6"/>
    <w:rsid w:val="00E04439"/>
    <w:rsid w:val="00E176A3"/>
    <w:rsid w:val="00E21DA6"/>
    <w:rsid w:val="00E30DCF"/>
    <w:rsid w:val="00E31E48"/>
    <w:rsid w:val="00E35A93"/>
    <w:rsid w:val="00E361CE"/>
    <w:rsid w:val="00E4606F"/>
    <w:rsid w:val="00E50F39"/>
    <w:rsid w:val="00E56866"/>
    <w:rsid w:val="00E605A0"/>
    <w:rsid w:val="00E616AE"/>
    <w:rsid w:val="00E6641A"/>
    <w:rsid w:val="00E67BA4"/>
    <w:rsid w:val="00E72AD8"/>
    <w:rsid w:val="00E8470B"/>
    <w:rsid w:val="00E8497F"/>
    <w:rsid w:val="00EB0F3B"/>
    <w:rsid w:val="00EB129C"/>
    <w:rsid w:val="00EB2D54"/>
    <w:rsid w:val="00EE5B06"/>
    <w:rsid w:val="00EF5D5E"/>
    <w:rsid w:val="00EF663F"/>
    <w:rsid w:val="00F1252D"/>
    <w:rsid w:val="00F13475"/>
    <w:rsid w:val="00F2448A"/>
    <w:rsid w:val="00F27BDE"/>
    <w:rsid w:val="00F424B1"/>
    <w:rsid w:val="00F57045"/>
    <w:rsid w:val="00F62B19"/>
    <w:rsid w:val="00F65355"/>
    <w:rsid w:val="00F7655B"/>
    <w:rsid w:val="00F84A97"/>
    <w:rsid w:val="00F92A80"/>
    <w:rsid w:val="00F9591E"/>
    <w:rsid w:val="00F966E4"/>
    <w:rsid w:val="00F97465"/>
    <w:rsid w:val="00FA096D"/>
    <w:rsid w:val="00FC0F56"/>
    <w:rsid w:val="00FE56EC"/>
    <w:rsid w:val="00FF4A5E"/>
    <w:rsid w:val="040B0699"/>
    <w:rsid w:val="064BD508"/>
    <w:rsid w:val="08A276D7"/>
    <w:rsid w:val="116BD074"/>
    <w:rsid w:val="11FA259E"/>
    <w:rsid w:val="1214512D"/>
    <w:rsid w:val="20CA8050"/>
    <w:rsid w:val="20F4704E"/>
    <w:rsid w:val="23BEFAB0"/>
    <w:rsid w:val="29D1F6C8"/>
    <w:rsid w:val="3295D856"/>
    <w:rsid w:val="32A7B305"/>
    <w:rsid w:val="345291B4"/>
    <w:rsid w:val="37E38750"/>
    <w:rsid w:val="397F57B1"/>
    <w:rsid w:val="4B31873D"/>
    <w:rsid w:val="500A6548"/>
    <w:rsid w:val="6232FA9E"/>
    <w:rsid w:val="67B666B5"/>
    <w:rsid w:val="7B952C66"/>
    <w:rsid w:val="7F14B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F19CB"/>
  <w15:chartTrackingRefBased/>
  <w15:docId w15:val="{BE6DBC29-9D83-4270-BD05-95C95DBB7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741"/>
  </w:style>
  <w:style w:type="paragraph" w:styleId="Overskrift1">
    <w:name w:val="heading 1"/>
    <w:basedOn w:val="Normal"/>
    <w:next w:val="Normal"/>
    <w:link w:val="Overskrift1Tegn"/>
    <w:uiPriority w:val="9"/>
    <w:qFormat/>
    <w:rsid w:val="007D225C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7D225C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D225C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D225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D225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D225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D225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D225C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D225C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5040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fsnit">
    <w:name w:val="List Paragraph"/>
    <w:basedOn w:val="Normal"/>
    <w:uiPriority w:val="34"/>
    <w:qFormat/>
    <w:rsid w:val="00504038"/>
    <w:pPr>
      <w:ind w:left="720"/>
      <w:contextualSpacing/>
    </w:pPr>
  </w:style>
  <w:style w:type="character" w:styleId="Hyperlink">
    <w:name w:val="Hyperlink"/>
    <w:basedOn w:val="Standardskrifttypeiafsnit"/>
    <w:uiPriority w:val="99"/>
    <w:semiHidden/>
    <w:unhideWhenUsed/>
    <w:rsid w:val="00B50544"/>
    <w:rPr>
      <w:color w:val="0000FF"/>
      <w:u w:val="single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7D225C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7D22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7D225C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7D225C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7D225C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7D225C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7D225C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7D225C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7D225C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Billedtekst">
    <w:name w:val="caption"/>
    <w:basedOn w:val="Normal"/>
    <w:next w:val="Normal"/>
    <w:uiPriority w:val="35"/>
    <w:semiHidden/>
    <w:unhideWhenUsed/>
    <w:qFormat/>
    <w:rsid w:val="007D225C"/>
    <w:pPr>
      <w:spacing w:line="240" w:lineRule="auto"/>
    </w:pPr>
    <w:rPr>
      <w:b/>
      <w:bCs/>
      <w:smallCaps/>
      <w:color w:val="44546A" w:themeColor="text2"/>
    </w:rPr>
  </w:style>
  <w:style w:type="paragraph" w:styleId="Titel">
    <w:name w:val="Title"/>
    <w:basedOn w:val="Normal"/>
    <w:next w:val="Normal"/>
    <w:link w:val="TitelTegn"/>
    <w:uiPriority w:val="10"/>
    <w:qFormat/>
    <w:rsid w:val="007D225C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elTegn">
    <w:name w:val="Titel Tegn"/>
    <w:basedOn w:val="Standardskrifttypeiafsnit"/>
    <w:link w:val="Titel"/>
    <w:uiPriority w:val="10"/>
    <w:rsid w:val="007D225C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7D225C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7D225C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trk">
    <w:name w:val="Strong"/>
    <w:basedOn w:val="Standardskrifttypeiafsnit"/>
    <w:uiPriority w:val="22"/>
    <w:qFormat/>
    <w:rsid w:val="007D225C"/>
    <w:rPr>
      <w:b/>
      <w:bCs/>
    </w:rPr>
  </w:style>
  <w:style w:type="character" w:styleId="Fremhv">
    <w:name w:val="Emphasis"/>
    <w:basedOn w:val="Standardskrifttypeiafsnit"/>
    <w:uiPriority w:val="20"/>
    <w:qFormat/>
    <w:rsid w:val="007D225C"/>
    <w:rPr>
      <w:i/>
      <w:iCs/>
    </w:rPr>
  </w:style>
  <w:style w:type="paragraph" w:styleId="Ingenafstand">
    <w:name w:val="No Spacing"/>
    <w:uiPriority w:val="1"/>
    <w:qFormat/>
    <w:rsid w:val="007D225C"/>
    <w:pPr>
      <w:spacing w:after="0" w:line="240" w:lineRule="auto"/>
    </w:pPr>
  </w:style>
  <w:style w:type="paragraph" w:styleId="Citat">
    <w:name w:val="Quote"/>
    <w:basedOn w:val="Normal"/>
    <w:next w:val="Normal"/>
    <w:link w:val="CitatTegn"/>
    <w:uiPriority w:val="29"/>
    <w:qFormat/>
    <w:rsid w:val="007D225C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CitatTegn">
    <w:name w:val="Citat Tegn"/>
    <w:basedOn w:val="Standardskrifttypeiafsnit"/>
    <w:link w:val="Citat"/>
    <w:uiPriority w:val="29"/>
    <w:rsid w:val="007D225C"/>
    <w:rPr>
      <w:color w:val="44546A" w:themeColor="text2"/>
      <w:sz w:val="24"/>
      <w:szCs w:val="24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7D225C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7D225C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vagfremhvning">
    <w:name w:val="Subtle Emphasis"/>
    <w:basedOn w:val="Standardskrifttypeiafsnit"/>
    <w:uiPriority w:val="19"/>
    <w:qFormat/>
    <w:rsid w:val="007D225C"/>
    <w:rPr>
      <w:i/>
      <w:iCs/>
      <w:color w:val="595959" w:themeColor="text1" w:themeTint="A6"/>
    </w:rPr>
  </w:style>
  <w:style w:type="character" w:styleId="Kraftigfremhvning">
    <w:name w:val="Intense Emphasis"/>
    <w:basedOn w:val="Standardskrifttypeiafsnit"/>
    <w:uiPriority w:val="21"/>
    <w:qFormat/>
    <w:rsid w:val="007D225C"/>
    <w:rPr>
      <w:b/>
      <w:bCs/>
      <w:i/>
      <w:iCs/>
    </w:rPr>
  </w:style>
  <w:style w:type="character" w:styleId="Svaghenvisning">
    <w:name w:val="Subtle Reference"/>
    <w:basedOn w:val="Standardskrifttypeiafsnit"/>
    <w:uiPriority w:val="31"/>
    <w:qFormat/>
    <w:rsid w:val="007D225C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Kraftighenvisning">
    <w:name w:val="Intense Reference"/>
    <w:basedOn w:val="Standardskrifttypeiafsnit"/>
    <w:uiPriority w:val="32"/>
    <w:qFormat/>
    <w:rsid w:val="007D225C"/>
    <w:rPr>
      <w:b/>
      <w:bCs/>
      <w:smallCaps/>
      <w:color w:val="44546A" w:themeColor="text2"/>
      <w:u w:val="single"/>
    </w:rPr>
  </w:style>
  <w:style w:type="character" w:styleId="Bogenstitel">
    <w:name w:val="Book Title"/>
    <w:basedOn w:val="Standardskrifttypeiafsnit"/>
    <w:uiPriority w:val="33"/>
    <w:qFormat/>
    <w:rsid w:val="007D225C"/>
    <w:rPr>
      <w:b/>
      <w:bCs/>
      <w:smallCaps/>
      <w:spacing w:val="10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7D225C"/>
    <w:pPr>
      <w:outlineLvl w:val="9"/>
    </w:pPr>
  </w:style>
  <w:style w:type="character" w:styleId="BesgtLink">
    <w:name w:val="FollowedHyperlink"/>
    <w:basedOn w:val="Standardskrifttypeiafsnit"/>
    <w:uiPriority w:val="99"/>
    <w:semiHidden/>
    <w:unhideWhenUsed/>
    <w:rsid w:val="0003083C"/>
    <w:rPr>
      <w:color w:val="954F72" w:themeColor="followedHyperlink"/>
      <w:u w:val="single"/>
    </w:rPr>
  </w:style>
  <w:style w:type="character" w:customStyle="1" w:styleId="ui-provider">
    <w:name w:val="ui-provider"/>
    <w:basedOn w:val="Standardskrifttypeiafsnit"/>
    <w:rsid w:val="00D94D90"/>
  </w:style>
  <w:style w:type="character" w:customStyle="1" w:styleId="normaltextrun">
    <w:name w:val="normaltextrun"/>
    <w:basedOn w:val="Standardskrifttypeiafsnit"/>
    <w:rsid w:val="00F57045"/>
  </w:style>
  <w:style w:type="paragraph" w:customStyle="1" w:styleId="Default">
    <w:name w:val="Default"/>
    <w:rsid w:val="00A1112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eop">
    <w:name w:val="eop"/>
    <w:basedOn w:val="Standardskrifttypeiafsnit"/>
    <w:rsid w:val="003B2950"/>
  </w:style>
  <w:style w:type="character" w:customStyle="1" w:styleId="xcontentpasted0">
    <w:name w:val="x_contentpasted0"/>
    <w:basedOn w:val="Standardskrifttypeiafsnit"/>
    <w:rsid w:val="00CE046C"/>
  </w:style>
  <w:style w:type="paragraph" w:styleId="Sidehoved">
    <w:name w:val="header"/>
    <w:basedOn w:val="Normal"/>
    <w:link w:val="SidehovedTegn"/>
    <w:uiPriority w:val="99"/>
    <w:unhideWhenUsed/>
    <w:rsid w:val="00F9746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F97465"/>
  </w:style>
  <w:style w:type="paragraph" w:styleId="Sidefod">
    <w:name w:val="footer"/>
    <w:basedOn w:val="Normal"/>
    <w:link w:val="SidefodTegn"/>
    <w:uiPriority w:val="99"/>
    <w:unhideWhenUsed/>
    <w:rsid w:val="00F9746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F974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6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oleObject4.bin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6.png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5" Type="http://schemas.openxmlformats.org/officeDocument/2006/relationships/package" Target="embeddings/Microsoft_PowerPoint_Presentation.pptx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9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image" Target="media/image8.png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image" Target="media/image7.pn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02819666ACBE46BA9A0EA405DEBB67" ma:contentTypeVersion="6" ma:contentTypeDescription="Opret et nyt dokument." ma:contentTypeScope="" ma:versionID="7231f4e3ab3bbe5e56a86ec81e5e8e0e">
  <xsd:schema xmlns:xsd="http://www.w3.org/2001/XMLSchema" xmlns:xs="http://www.w3.org/2001/XMLSchema" xmlns:p="http://schemas.microsoft.com/office/2006/metadata/properties" xmlns:ns2="edb8f3f0-b83e-4cba-ba89-c04bd83468b0" xmlns:ns3="f866adf0-03b0-4692-ab55-dd32243d6869" targetNamespace="http://schemas.microsoft.com/office/2006/metadata/properties" ma:root="true" ma:fieldsID="0475283275584788bb7823c0f7c971b3" ns2:_="" ns3:_="">
    <xsd:import namespace="edb8f3f0-b83e-4cba-ba89-c04bd83468b0"/>
    <xsd:import namespace="f866adf0-03b0-4692-ab55-dd32243d68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8f3f0-b83e-4cba-ba89-c04bd83468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6adf0-03b0-4692-ab55-dd32243d686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F2D981-3D4D-4D3C-8769-7ED26351D169}"/>
</file>

<file path=customXml/itemProps2.xml><?xml version="1.0" encoding="utf-8"?>
<ds:datastoreItem xmlns:ds="http://schemas.openxmlformats.org/officeDocument/2006/customXml" ds:itemID="{C1866297-3F4A-4EF1-B8A1-2399BA0B08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BB9933-1EA3-4CF0-AC95-7C6504BE03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F7B3EA-275A-4272-856C-6FCD4821219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8</Pages>
  <Words>825</Words>
  <Characters>5037</Characters>
  <Application>Microsoft Office Word</Application>
  <DocSecurity>0</DocSecurity>
  <Lines>41</Lines>
  <Paragraphs>11</Paragraphs>
  <ScaleCrop>false</ScaleCrop>
  <Company/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Lehmann Rasmussen</dc:creator>
  <cp:keywords/>
  <dc:description/>
  <cp:lastModifiedBy>Klaus Christensen</cp:lastModifiedBy>
  <cp:revision>91</cp:revision>
  <dcterms:created xsi:type="dcterms:W3CDTF">2024-02-28T13:33:00Z</dcterms:created>
  <dcterms:modified xsi:type="dcterms:W3CDTF">2024-04-09T10:47:00Z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0x0101008A02819666ACBE46BA9A0EA405DEBB67</vt:lpwstr>
  </property>
</Properties>
</file>